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EB" w:rsidRDefault="00152CEB" w:rsidP="00152CEB">
      <w:pPr>
        <w:jc w:val="center"/>
        <w:rPr>
          <w:rFonts w:asciiTheme="majorEastAsia" w:eastAsiaTheme="majorEastAsia" w:hAnsiTheme="majorEastAsia" w:hint="eastAsia"/>
          <w:sz w:val="44"/>
        </w:rPr>
      </w:pPr>
      <w:r w:rsidRPr="00152CEB">
        <w:rPr>
          <w:rFonts w:asciiTheme="majorEastAsia" w:eastAsiaTheme="majorEastAsia" w:hAnsiTheme="majorEastAsia" w:hint="eastAsia"/>
          <w:sz w:val="44"/>
        </w:rPr>
        <w:t>2009年安北街道办事处年度公开报告</w:t>
      </w:r>
    </w:p>
    <w:p w:rsidR="00152CEB" w:rsidRPr="00152CEB" w:rsidRDefault="00152CEB" w:rsidP="00152CEB">
      <w:pPr>
        <w:jc w:val="center"/>
        <w:rPr>
          <w:rFonts w:asciiTheme="majorEastAsia" w:eastAsiaTheme="majorEastAsia" w:hAnsiTheme="majorEastAsia" w:hint="eastAsia"/>
          <w:sz w:val="44"/>
        </w:rPr>
      </w:pPr>
    </w:p>
    <w:p w:rsidR="00152CEB" w:rsidRPr="00152CEB" w:rsidRDefault="00152CEB" w:rsidP="00152CEB">
      <w:pPr>
        <w:ind w:firstLineChars="200" w:firstLine="640"/>
        <w:rPr>
          <w:rFonts w:ascii="仿宋" w:eastAsia="仿宋" w:hAnsi="仿宋"/>
          <w:sz w:val="32"/>
        </w:rPr>
      </w:pPr>
      <w:r w:rsidRPr="00152CEB">
        <w:rPr>
          <w:rFonts w:ascii="仿宋" w:eastAsia="仿宋" w:hAnsi="仿宋" w:hint="eastAsia"/>
          <w:sz w:val="32"/>
        </w:rPr>
        <w:t>本年度报告根据《中华人民共和国政府信息公开条例》（以下简称《条例》）要求，汇总2009年度</w:t>
      </w:r>
      <w:r>
        <w:rPr>
          <w:rFonts w:ascii="仿宋" w:eastAsia="仿宋" w:hAnsi="仿宋" w:hint="eastAsia"/>
          <w:sz w:val="32"/>
        </w:rPr>
        <w:t>安北</w:t>
      </w:r>
      <w:r w:rsidRPr="00152CEB">
        <w:rPr>
          <w:rFonts w:ascii="仿宋" w:eastAsia="仿宋" w:hAnsi="仿宋" w:hint="eastAsia"/>
          <w:sz w:val="32"/>
        </w:rPr>
        <w:t>街道的政府信息公开年度报告编制而成。报告包括概述，主动公开政府信息情况、主动回应社会关切的情况、依申请公开政府信息和不予公开政府信息情况，政府信息公开的收费及减免情况，因政府信息公开申请行政复议、提起行政诉讼的情况，政府信息公开工作存在的主要问题及改进情况，其他需要报告的事项等8个部分。报告中所列数据的统计期限自2009年1月1日起至2009年12月31日止。本报告全文在</w:t>
      </w:r>
      <w:r>
        <w:rPr>
          <w:rFonts w:ascii="仿宋" w:eastAsia="仿宋" w:hAnsi="仿宋" w:hint="eastAsia"/>
          <w:sz w:val="32"/>
        </w:rPr>
        <w:t>安北</w:t>
      </w:r>
      <w:r w:rsidRPr="00152CEB">
        <w:rPr>
          <w:rFonts w:ascii="仿宋" w:eastAsia="仿宋" w:hAnsi="仿宋" w:hint="eastAsia"/>
          <w:sz w:val="32"/>
        </w:rPr>
        <w:t>街道办事处政府信息公开网站上公布，欢迎查阅。如对本报告有疑问，可与联城街道信息公开查阅点联系。</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一、概述</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为确保政府信息公开工作的顺利开展，及时调整了以街道宣传委员为组长的联城街道办事处政府信息公开工作领导小组，领导小组下设办公室，配备了</w:t>
      </w:r>
      <w:r>
        <w:rPr>
          <w:rFonts w:ascii="仿宋" w:eastAsia="仿宋" w:hAnsi="仿宋" w:hint="eastAsia"/>
          <w:sz w:val="32"/>
        </w:rPr>
        <w:t>1</w:t>
      </w:r>
      <w:r w:rsidRPr="00152CEB">
        <w:rPr>
          <w:rFonts w:ascii="仿宋" w:eastAsia="仿宋" w:hAnsi="仿宋" w:hint="eastAsia"/>
          <w:sz w:val="32"/>
        </w:rPr>
        <w:t>名兼职工作人员负责处理政府信息公开相关事务，并建立健全了相关工作制度。根据</w:t>
      </w:r>
      <w:r>
        <w:rPr>
          <w:rFonts w:ascii="仿宋" w:eastAsia="仿宋" w:hAnsi="仿宋" w:hint="eastAsia"/>
          <w:sz w:val="32"/>
        </w:rPr>
        <w:t>安北街道办事处</w:t>
      </w:r>
      <w:r w:rsidRPr="00152CEB">
        <w:rPr>
          <w:rFonts w:ascii="仿宋" w:eastAsia="仿宋" w:hAnsi="仿宋" w:hint="eastAsia"/>
          <w:sz w:val="32"/>
        </w:rPr>
        <w:t>有关要求，编制了《</w:t>
      </w:r>
      <w:r>
        <w:rPr>
          <w:rFonts w:ascii="仿宋" w:eastAsia="仿宋" w:hAnsi="仿宋" w:hint="eastAsia"/>
          <w:sz w:val="32"/>
        </w:rPr>
        <w:t>安北</w:t>
      </w:r>
      <w:r w:rsidRPr="00152CEB">
        <w:rPr>
          <w:rFonts w:ascii="仿宋" w:eastAsia="仿宋" w:hAnsi="仿宋" w:hint="eastAsia"/>
          <w:sz w:val="32"/>
        </w:rPr>
        <w:t>街道办事处政府信息公开目录》、《</w:t>
      </w:r>
      <w:r>
        <w:rPr>
          <w:rFonts w:ascii="仿宋" w:eastAsia="仿宋" w:hAnsi="仿宋" w:hint="eastAsia"/>
          <w:sz w:val="32"/>
        </w:rPr>
        <w:t>安北</w:t>
      </w:r>
      <w:r w:rsidRPr="00152CEB">
        <w:rPr>
          <w:rFonts w:ascii="仿宋" w:eastAsia="仿宋" w:hAnsi="仿宋" w:hint="eastAsia"/>
          <w:sz w:val="32"/>
        </w:rPr>
        <w:t>街道办事处政府信息公开指南》，及时公开了机构职能、政策文件、规划计划、业务工作、人事信息及公示公告。目前，我街道政府信息公开工作运行正</w:t>
      </w:r>
      <w:r w:rsidRPr="00152CEB">
        <w:rPr>
          <w:rFonts w:ascii="仿宋" w:eastAsia="仿宋" w:hAnsi="仿宋" w:hint="eastAsia"/>
          <w:sz w:val="32"/>
        </w:rPr>
        <w:lastRenderedPageBreak/>
        <w:t>常，政府信息公开咨询、申请以及答复工作均得到了顺利开展。</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二、主动公开政府信息情况</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本街道按照《条例》、《规定》，坚持“公开为原则，不公开为例外”，积极做好主动公开工作。2009年度共主动公开政府信息</w:t>
      </w:r>
      <w:r>
        <w:rPr>
          <w:rFonts w:ascii="仿宋" w:eastAsia="仿宋" w:hAnsi="仿宋" w:hint="eastAsia"/>
          <w:sz w:val="32"/>
        </w:rPr>
        <w:t>23</w:t>
      </w:r>
      <w:r w:rsidRPr="00152CEB">
        <w:rPr>
          <w:rFonts w:ascii="仿宋" w:eastAsia="仿宋" w:hAnsi="仿宋" w:hint="eastAsia"/>
          <w:sz w:val="32"/>
        </w:rPr>
        <w:t>条，其中，机构设置类信息共2条，政策文件类信息共</w:t>
      </w:r>
      <w:r>
        <w:rPr>
          <w:rFonts w:ascii="仿宋" w:eastAsia="仿宋" w:hAnsi="仿宋" w:hint="eastAsia"/>
          <w:sz w:val="32"/>
        </w:rPr>
        <w:t>15</w:t>
      </w:r>
      <w:r w:rsidRPr="00152CEB">
        <w:rPr>
          <w:rFonts w:ascii="仿宋" w:eastAsia="仿宋" w:hAnsi="仿宋" w:hint="eastAsia"/>
          <w:sz w:val="32"/>
        </w:rPr>
        <w:t>条，业务类信息</w:t>
      </w:r>
      <w:r>
        <w:rPr>
          <w:rFonts w:ascii="仿宋" w:eastAsia="仿宋" w:hAnsi="仿宋" w:hint="eastAsia"/>
          <w:sz w:val="32"/>
        </w:rPr>
        <w:t>4</w:t>
      </w:r>
      <w:r w:rsidRPr="00152CEB">
        <w:rPr>
          <w:rFonts w:ascii="仿宋" w:eastAsia="仿宋" w:hAnsi="仿宋" w:hint="eastAsia"/>
          <w:sz w:val="32"/>
        </w:rPr>
        <w:t>条，其他类信息共</w:t>
      </w:r>
      <w:r>
        <w:rPr>
          <w:rFonts w:ascii="仿宋" w:eastAsia="仿宋" w:hAnsi="仿宋" w:hint="eastAsia"/>
          <w:sz w:val="32"/>
        </w:rPr>
        <w:t>2条</w:t>
      </w:r>
      <w:r w:rsidRPr="00152CEB">
        <w:rPr>
          <w:rFonts w:ascii="仿宋" w:eastAsia="仿宋" w:hAnsi="仿宋" w:hint="eastAsia"/>
          <w:sz w:val="32"/>
        </w:rPr>
        <w:t>。</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在主动公开信息工作中，为方便公众了解信息，结合工作实际，本街道采用主动公开政府信息的形式主要是通过</w:t>
      </w:r>
      <w:r>
        <w:rPr>
          <w:rFonts w:ascii="仿宋" w:eastAsia="仿宋" w:hAnsi="仿宋" w:hint="eastAsia"/>
          <w:sz w:val="32"/>
        </w:rPr>
        <w:t>安北街</w:t>
      </w:r>
      <w:r w:rsidRPr="00152CEB">
        <w:rPr>
          <w:rFonts w:ascii="仿宋" w:eastAsia="仿宋" w:hAnsi="仿宋" w:hint="eastAsia"/>
          <w:sz w:val="32"/>
        </w:rPr>
        <w:t>信息公开栏目、本街道办事处政府网和街道</w:t>
      </w:r>
      <w:proofErr w:type="gramStart"/>
      <w:r w:rsidRPr="00152CEB">
        <w:rPr>
          <w:rFonts w:ascii="仿宋" w:eastAsia="仿宋" w:hAnsi="仿宋" w:hint="eastAsia"/>
          <w:sz w:val="32"/>
        </w:rPr>
        <w:t>腾讯微博</w:t>
      </w:r>
      <w:proofErr w:type="gramEnd"/>
      <w:r w:rsidRPr="00152CEB">
        <w:rPr>
          <w:rFonts w:ascii="仿宋" w:eastAsia="仿宋" w:hAnsi="仿宋" w:hint="eastAsia"/>
          <w:sz w:val="32"/>
        </w:rPr>
        <w:t>以电子文本形式公布信息。</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3.其它渠道。通过</w:t>
      </w:r>
      <w:r>
        <w:rPr>
          <w:rFonts w:ascii="仿宋" w:eastAsia="仿宋" w:hAnsi="仿宋" w:hint="eastAsia"/>
          <w:sz w:val="32"/>
        </w:rPr>
        <w:t>安北</w:t>
      </w:r>
      <w:r w:rsidRPr="00152CEB">
        <w:rPr>
          <w:rFonts w:ascii="仿宋" w:eastAsia="仿宋" w:hAnsi="仿宋" w:hint="eastAsia"/>
          <w:sz w:val="32"/>
        </w:rPr>
        <w:t>街道办事处政务</w:t>
      </w:r>
      <w:proofErr w:type="gramStart"/>
      <w:r w:rsidRPr="00152CEB">
        <w:rPr>
          <w:rFonts w:ascii="仿宋" w:eastAsia="仿宋" w:hAnsi="仿宋" w:hint="eastAsia"/>
          <w:sz w:val="32"/>
        </w:rPr>
        <w:t>微博公开各方面政府</w:t>
      </w:r>
      <w:proofErr w:type="gramEnd"/>
      <w:r w:rsidRPr="00152CEB">
        <w:rPr>
          <w:rFonts w:ascii="仿宋" w:eastAsia="仿宋" w:hAnsi="仿宋" w:hint="eastAsia"/>
          <w:sz w:val="32"/>
        </w:rPr>
        <w:t>信息，内容主要涉及民政、计生、社会保障等方面内容。</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三、主动回应社会关切的情况</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认真贯彻落实《国务院办公厅关于进一步加强信息公开回应社会关切提升政府公信力的意见》和《</w:t>
      </w:r>
      <w:r>
        <w:rPr>
          <w:rFonts w:ascii="仿宋" w:eastAsia="仿宋" w:hAnsi="仿宋" w:hint="eastAsia"/>
          <w:sz w:val="32"/>
        </w:rPr>
        <w:t>吉林</w:t>
      </w:r>
      <w:r w:rsidRPr="00152CEB">
        <w:rPr>
          <w:rFonts w:ascii="仿宋" w:eastAsia="仿宋" w:hAnsi="仿宋" w:hint="eastAsia"/>
          <w:sz w:val="32"/>
        </w:rPr>
        <w:t>省人民政府办公厅关于进一步加强政府信息公开回应社会关切提升政府公信力的实施意见》，建立主动发布制度，重点抓好政府网站建设，充分发挥广播电视、报刊等媒体，扩大发布信息的受众面，增强影响力。</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四、依申请公开政府信息和不予公开政府信息情况</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2009年度我街道未收到公众申请公开信息要求。</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lastRenderedPageBreak/>
        <w:t xml:space="preserve">　　五、政府信息公开的收费及减免情况</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本街道政府信息公开受理的工作人员主要是来源于本单位的相关部门。政府信息公开事务的财政纳入本单位财政管理。</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由于2009年未发生针对本单位有关政府信息公开事务的行政复议案、行政诉讼案和有关的申诉案，因此未发生与诉讼（行政复议、行政申诉）有关的费用。</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六、因政府信息公开申请行政复议、提起行政诉讼的情况</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本年度未收到因政府信息公开申请行政复议、提起行政诉讼等情况。</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七、政府信息公开工作存在的主要问题及改进情况</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（一）主要问题</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1、政务公开的内容需要进一步扩大，政务公开项目还需进一步完善；</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2、政府信息公开的内容和渠道还不能完全满足人民群众的实际需求，尤其是一些群众关心的热点、难点等重点公开的内容及公开渠道还需进一步完善；</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3、信息公开的工作人员的业务素质和能力还需要进一步提高。</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（二）具体的解决办法和改进措施</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1、统一思想、提高认识。坚定不移地做好政府信息公</w:t>
      </w:r>
      <w:r w:rsidRPr="00152CEB">
        <w:rPr>
          <w:rFonts w:ascii="仿宋" w:eastAsia="仿宋" w:hAnsi="仿宋" w:hint="eastAsia"/>
          <w:sz w:val="32"/>
        </w:rPr>
        <w:lastRenderedPageBreak/>
        <w:t>开工作，将其作为服务社会、服务群众的重要途径。做到机构健全、制度完善、责任到人，建立起各负其责、运转协调的信息公开长效机制；</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2、提升政府政务信息公开服务水平，进一步完善和拓展政务信息公开的内容及形式，积极探索政府信息公开方式、方法；</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3、完善政务公开信息监督、考核机制，确保公开信息准确及时。进一步规范细化政府信息公开工作检查考核制度。严格按照政府信息公开审核制度，落实审核责任，把好政府信息公开的质量关。</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八、其他需要报告的事项</w:t>
      </w:r>
      <w:r w:rsidRPr="00152CEB">
        <w:rPr>
          <w:rFonts w:eastAsia="仿宋" w:hint="eastAsia"/>
          <w:sz w:val="32"/>
        </w:rPr>
        <w:t> </w:t>
      </w:r>
    </w:p>
    <w:p w:rsidR="00152CEB" w:rsidRPr="00152CEB" w:rsidRDefault="00152CEB" w:rsidP="00152CEB">
      <w:pPr>
        <w:rPr>
          <w:rFonts w:ascii="仿宋" w:eastAsia="仿宋" w:hAnsi="仿宋"/>
          <w:sz w:val="32"/>
        </w:rPr>
      </w:pPr>
      <w:r w:rsidRPr="00152CEB">
        <w:rPr>
          <w:rFonts w:ascii="仿宋" w:eastAsia="仿宋" w:hAnsi="仿宋" w:hint="eastAsia"/>
          <w:sz w:val="32"/>
        </w:rPr>
        <w:t xml:space="preserve">　　（一）无其他需要报告的事项。</w:t>
      </w:r>
      <w:r w:rsidRPr="00152CEB">
        <w:rPr>
          <w:rFonts w:eastAsia="仿宋" w:hint="eastAsia"/>
          <w:sz w:val="32"/>
        </w:rPr>
        <w:t> </w:t>
      </w:r>
    </w:p>
    <w:p w:rsidR="006F1C5F" w:rsidRPr="00152CEB" w:rsidRDefault="00152CEB" w:rsidP="00152CEB">
      <w:pPr>
        <w:rPr>
          <w:rFonts w:ascii="仿宋" w:eastAsia="仿宋" w:hAnsi="仿宋" w:hint="eastAsia"/>
          <w:sz w:val="32"/>
        </w:rPr>
      </w:pPr>
      <w:r w:rsidRPr="00152CEB">
        <w:rPr>
          <w:rFonts w:ascii="仿宋" w:eastAsia="仿宋" w:hAnsi="仿宋" w:hint="eastAsia"/>
          <w:sz w:val="32"/>
        </w:rPr>
        <w:t xml:space="preserve">　　（二）2009年政府信息公开情况统计表。</w:t>
      </w:r>
    </w:p>
    <w:p w:rsidR="00152CEB" w:rsidRPr="00152CEB" w:rsidRDefault="00152CEB" w:rsidP="00152CEB">
      <w:pPr>
        <w:jc w:val="right"/>
        <w:rPr>
          <w:rFonts w:ascii="仿宋" w:eastAsia="仿宋" w:hAnsi="仿宋"/>
          <w:sz w:val="32"/>
        </w:rPr>
      </w:pPr>
      <w:r w:rsidRPr="00152CEB">
        <w:rPr>
          <w:rFonts w:ascii="仿宋" w:eastAsia="仿宋" w:hAnsi="仿宋" w:hint="eastAsia"/>
          <w:sz w:val="32"/>
        </w:rPr>
        <w:t>2010年3月6日</w:t>
      </w:r>
    </w:p>
    <w:sectPr w:rsidR="00152CEB" w:rsidRPr="00152CEB" w:rsidSect="006F1C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2CEB"/>
    <w:rsid w:val="00057493"/>
    <w:rsid w:val="00152CEB"/>
    <w:rsid w:val="006F1C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E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260</Words>
  <Characters>1487</Characters>
  <Application>Microsoft Office Word</Application>
  <DocSecurity>0</DocSecurity>
  <Lines>12</Lines>
  <Paragraphs>3</Paragraphs>
  <ScaleCrop>false</ScaleCrop>
  <Company>china</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2018-10-12T09:04:00Z</dcterms:created>
  <dcterms:modified xsi:type="dcterms:W3CDTF">2018-10-12T09:04:00Z</dcterms:modified>
</cp:coreProperties>
</file>