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2019-2020年度吉林省大众速滑比赛（大安站）</w:t>
      </w:r>
    </w:p>
    <w:p>
      <w:pPr>
        <w:pStyle w:val="2"/>
        <w:widowControl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竞赛规程</w:t>
      </w:r>
    </w:p>
    <w:bookmarkEnd w:id="0"/>
    <w:p>
      <w:pPr>
        <w:pStyle w:val="2"/>
        <w:widowControl/>
        <w:spacing w:line="560" w:lineRule="exact"/>
        <w:ind w:left="628"/>
        <w:jc w:val="left"/>
        <w:rPr>
          <w:rFonts w:ascii="黑体" w:hAnsi="黑体" w:eastAsia="黑体" w:cs="黑体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一、主办单位</w:t>
      </w:r>
    </w:p>
    <w:p>
      <w:pPr>
        <w:pStyle w:val="2"/>
        <w:widowControl/>
        <w:spacing w:line="560" w:lineRule="exact"/>
        <w:ind w:left="628"/>
        <w:jc w:val="left"/>
        <w:rPr>
          <w:rFonts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吉林省体育局</w:t>
      </w:r>
    </w:p>
    <w:p>
      <w:pPr>
        <w:pStyle w:val="2"/>
        <w:widowControl/>
        <w:spacing w:line="560" w:lineRule="exact"/>
        <w:jc w:val="left"/>
        <w:rPr>
          <w:rFonts w:ascii="黑体" w:hAnsi="黑体" w:eastAsia="黑体" w:cs="黑体"/>
          <w:color w:val="000000"/>
          <w:spacing w:val="2"/>
          <w:sz w:val="32"/>
          <w:szCs w:val="32"/>
        </w:rPr>
      </w:pPr>
      <w:r>
        <w:rPr>
          <w:rFonts w:ascii="黑体" w:hAnsi="黑体" w:eastAsia="黑体" w:cs="黑体"/>
          <w:color w:val="000000"/>
          <w:spacing w:val="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二、承办单位</w:t>
      </w:r>
    </w:p>
    <w:p>
      <w:pPr>
        <w:pStyle w:val="2"/>
        <w:widowControl/>
        <w:spacing w:line="560" w:lineRule="exact"/>
        <w:ind w:firstLine="616"/>
        <w:jc w:val="left"/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大安市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文化广播电视和旅游局</w:t>
      </w:r>
    </w:p>
    <w:p>
      <w:pPr>
        <w:pStyle w:val="2"/>
        <w:widowControl/>
        <w:spacing w:line="560" w:lineRule="exact"/>
        <w:ind w:firstLine="616"/>
        <w:jc w:val="left"/>
        <w:rPr>
          <w:rFonts w:ascii="黑体" w:hAnsi="黑体" w:eastAsia="黑体" w:cs="黑体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三、活动主题</w:t>
      </w:r>
    </w:p>
    <w:p>
      <w:pPr>
        <w:pStyle w:val="2"/>
        <w:widowControl/>
        <w:spacing w:line="560" w:lineRule="exact"/>
        <w:ind w:firstLine="616"/>
        <w:jc w:val="left"/>
        <w:rPr>
          <w:rFonts w:ascii="仿宋_GB2312" w:hAnsi="仿宋_GB2312" w:eastAsia="仿宋_GB2312" w:cs="仿宋_GB2312"/>
          <w:color w:val="000000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欢乐</w:t>
      </w:r>
      <w:r>
        <w:rPr>
          <w:rFonts w:ascii="仿宋_GB2312" w:hAnsi="仿宋_GB2312" w:eastAsia="仿宋_GB2312" w:cs="仿宋_GB2312"/>
          <w:color w:val="000000"/>
          <w:spacing w:val="2"/>
          <w:sz w:val="32"/>
          <w:szCs w:val="32"/>
        </w:rPr>
        <w:t>冰雪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 xml:space="preserve"> 健康</w:t>
      </w:r>
      <w:r>
        <w:rPr>
          <w:rFonts w:ascii="仿宋_GB2312" w:hAnsi="仿宋_GB2312" w:eastAsia="仿宋_GB2312" w:cs="仿宋_GB2312"/>
          <w:color w:val="000000"/>
          <w:spacing w:val="2"/>
          <w:sz w:val="32"/>
          <w:szCs w:val="32"/>
        </w:rPr>
        <w:t>中国</w:t>
      </w:r>
    </w:p>
    <w:p>
      <w:pPr>
        <w:pStyle w:val="2"/>
        <w:widowControl/>
        <w:spacing w:line="560" w:lineRule="exact"/>
        <w:jc w:val="left"/>
        <w:rPr>
          <w:rFonts w:ascii="仿宋" w:hAnsi="仿宋" w:eastAsia="仿宋" w:cs="仿宋"/>
          <w:color w:val="000000"/>
          <w:spacing w:val="2"/>
          <w:sz w:val="32"/>
          <w:szCs w:val="32"/>
        </w:rPr>
      </w:pPr>
      <w:r>
        <w:rPr>
          <w:rFonts w:ascii="黑体" w:hAnsi="黑体" w:eastAsia="黑体" w:cs="黑体"/>
          <w:color w:val="000000"/>
          <w:spacing w:val="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四、活动时间</w:t>
      </w:r>
    </w:p>
    <w:p>
      <w:pPr>
        <w:spacing w:line="560" w:lineRule="exact"/>
        <w:ind w:left="1430" w:leftChars="300" w:hanging="800" w:hanging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widowControl/>
        <w:spacing w:line="560" w:lineRule="exact"/>
        <w:ind w:firstLine="810" w:firstLineChars="250"/>
        <w:jc w:val="left"/>
        <w:rPr>
          <w:rFonts w:ascii="黑体" w:hAnsi="黑体" w:eastAsia="黑体" w:cs="黑体"/>
          <w:color w:val="000000"/>
          <w:spacing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t>五、参赛单位</w:t>
      </w:r>
    </w:p>
    <w:p>
      <w:pPr>
        <w:pStyle w:val="2"/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各市（州）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或协会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为单位组队参赛，每个</w:t>
      </w:r>
      <w:r>
        <w:rPr>
          <w:rFonts w:ascii="仿宋_GB2312" w:hAnsi="仿宋_GB2312" w:eastAsia="仿宋_GB2312" w:cs="仿宋_GB2312"/>
          <w:color w:val="000000"/>
          <w:spacing w:val="2"/>
          <w:sz w:val="32"/>
          <w:szCs w:val="32"/>
        </w:rPr>
        <w:t>市州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  <w:lang w:eastAsia="zh-CN"/>
        </w:rPr>
        <w:t>和协会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派一支代表队参赛，每队18人，其中领队、教练各1人，运动员16人；年龄18—60岁，男女不限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六、竞赛项目及分组</w:t>
      </w:r>
    </w:p>
    <w:p>
      <w:pPr>
        <w:widowControl/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（一）比赛项目：</w:t>
      </w:r>
    </w:p>
    <w:p>
      <w:pPr>
        <w:widowControl/>
        <w:spacing w:line="560" w:lineRule="exact"/>
        <w:ind w:firstLine="800" w:firstLineChars="250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500米、1000米、1500米，每人限报2项。</w:t>
      </w:r>
    </w:p>
    <w:p>
      <w:pPr>
        <w:widowControl/>
        <w:spacing w:line="560" w:lineRule="exact"/>
        <w:ind w:left="64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（二）比赛组别：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青年男子组18—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岁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（出生日期为2001年1月1日-19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年12月31日）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老年男子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50-60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岁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（出生日期为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年1月1日-19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年12月31日）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3.中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子组18—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岁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（出生日期为2001年1月1日-19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年12月31日）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4.老年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子组50—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岁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(出生日期为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年1月1日-19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年12月31日)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七、竞赛办法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（一）本省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全国速度滑冰项目注册的运动员不能参加活动，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参赛运动员必须是速滑业余爱好者（专业运动员必须转业6年以上方可参赛）；参赛运动员须持本人身份证参赛。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有先天性心脏病和风湿性心肌病、高血压和脑血管疾病、心肌炎和其它心脏病、冠状动脉病和严重心率不齐、糖尿病等不适合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冬季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户外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运动的人员，不接受报名参赛。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（三）参赛人员须自行准备符合比赛要求的比赛服、冰刀、头盔、护颈、护腿板、护踝、手套等装备。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（四）所有赛区裁判长由吉林省体育局指定，其他裁判员由当地赛区择优选派。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）本次比赛按照国家体育总局最新颁布的速度滑冰竞赛规则执行。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）参赛人员均应在赛前填写《自愿参赛责任书》，参赛期间出现的突发病情和意外伤害事故，由参赛者本人承担责任；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）参赛人员必须持有县、区级以上医院、体检中心开具的《身体健康证明》。 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）参赛人员必须参加《人身意外伤害保险》，否则不可参赛。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）参赛队员要随身携带二代身份证原件备查。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（十）比赛成绩以人工计时成绩为准。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八、录取名次</w:t>
      </w:r>
    </w:p>
    <w:p>
      <w:pPr>
        <w:pStyle w:val="2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各项、各组别按成绩取前八名，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颁发证书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各组不足8人减2录取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，每组不足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3人取消该组别。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九、报名与报到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参加比赛的各参赛队伍必须于20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年1月2日前将电子报名单发送至邮箱：daswljtyk@163.com，联系人：江大伟，电话：15114431225。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报名参加本次比赛的运动员可以同时报名参加“滑向2022-全国大众速度滑冰马拉松系列赛（2019-2020）”（大安站），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参赛人员于2020年1月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日，到大安市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嫩江湾大酒店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十、费用</w:t>
      </w:r>
    </w:p>
    <w:p>
      <w:pPr>
        <w:pStyle w:val="5"/>
        <w:shd w:val="clear" w:color="auto" w:fill="FFFFFF"/>
        <w:spacing w:beforeAutospacing="0" w:afterAutospacing="0"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（一）本赛事不收取报名费。 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各市州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代表队往返交通费自理，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承办单位负责食宿和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比赛费用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，报名不参加比赛的运动员食宿自理。</w:t>
      </w:r>
    </w:p>
    <w:p>
      <w:pPr>
        <w:pStyle w:val="5"/>
        <w:shd w:val="clear" w:color="auto" w:fill="FFFFFF"/>
        <w:spacing w:beforeAutospacing="0" w:afterAutospacing="0"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（三）省体育局负责给各承办单位拨付比赛补助经费，不足经费由承办单位负责。</w:t>
      </w:r>
    </w:p>
    <w:p>
      <w:pPr>
        <w:widowControl/>
        <w:spacing w:line="560" w:lineRule="exact"/>
        <w:jc w:val="left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  十一、未尽事宜，另行通知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47CA8"/>
    <w:rsid w:val="15F47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351" w:lineRule="atLeast"/>
      <w:ind w:firstLine="419"/>
      <w:jc w:val="left"/>
      <w:textAlignment w:val="baseline"/>
    </w:pPr>
    <w:rPr>
      <w:rFonts w:ascii="宋体" w:hAnsi="宋体" w:eastAsia="宋体" w:cs="宋体"/>
      <w:color w:val="000000"/>
      <w:kern w:val="0"/>
      <w:sz w:val="24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2020-01-17T07:57:00Z</dcterms:created>
  <dc:creator>Administrator</dc:creator>
  <cp:lastModifiedBy>Administrator</cp:lastModifiedBy>
  <dcterms:modified xsi:type="dcterms:W3CDTF">2020-01-17T07:58:35Z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