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left="-60" w:leftChars="-323" w:hanging="651" w:hangingChars="135"/>
        <w:jc w:val="center"/>
        <w:rPr>
          <w:rFonts w:ascii="宋体" w:hAnsi="宋体" w:eastAsia="宋体"/>
          <w:b/>
          <w:strike/>
          <w:sz w:val="48"/>
          <w:szCs w:val="48"/>
        </w:rPr>
      </w:pPr>
    </w:p>
    <w:p>
      <w:pPr>
        <w:spacing w:line="220" w:lineRule="atLeast"/>
        <w:ind w:left="-60" w:leftChars="-323" w:hanging="651" w:hangingChars="135"/>
        <w:jc w:val="center"/>
        <w:rPr>
          <w:rFonts w:ascii="宋体" w:hAnsi="宋体" w:eastAsia="宋体"/>
          <w:b/>
          <w:sz w:val="48"/>
          <w:szCs w:val="48"/>
        </w:rPr>
      </w:pPr>
    </w:p>
    <w:p>
      <w:pPr>
        <w:spacing w:line="220" w:lineRule="atLeast"/>
        <w:ind w:left="-60" w:leftChars="-323" w:hanging="651" w:hangingChars="135"/>
        <w:jc w:val="center"/>
        <w:rPr>
          <w:rFonts w:ascii="宋体" w:hAnsi="宋体" w:eastAsia="宋体"/>
          <w:b/>
          <w:sz w:val="48"/>
          <w:szCs w:val="48"/>
        </w:rPr>
      </w:pPr>
      <w:r>
        <w:rPr>
          <w:rFonts w:ascii="宋体" w:hAnsi="宋体" w:eastAsia="宋体"/>
          <w:b/>
          <w:sz w:val="48"/>
          <w:szCs w:val="48"/>
        </w:rPr>
        <w:t xml:space="preserve">  </w:t>
      </w:r>
      <w:bookmarkStart w:id="0" w:name="_Hlk97712183"/>
      <w:r>
        <w:rPr>
          <w:rFonts w:ascii="宋体" w:hAnsi="宋体" w:eastAsia="宋体"/>
          <w:b/>
          <w:sz w:val="48"/>
          <w:szCs w:val="48"/>
        </w:rPr>
        <w:t xml:space="preserve"> </w:t>
      </w:r>
      <w:r>
        <w:rPr>
          <w:rFonts w:hint="eastAsia" w:ascii="宋体" w:hAnsi="宋体" w:eastAsia="宋体"/>
          <w:b/>
          <w:sz w:val="48"/>
          <w:szCs w:val="48"/>
        </w:rPr>
        <w:t>大安市老城区综合提升改造建设项目</w:t>
      </w:r>
    </w:p>
    <w:p>
      <w:pPr>
        <w:spacing w:line="220" w:lineRule="atLeast"/>
        <w:ind w:left="-60" w:leftChars="-323" w:hanging="651" w:hangingChars="135"/>
        <w:jc w:val="center"/>
        <w:rPr>
          <w:rFonts w:ascii="宋体" w:hAnsi="宋体" w:eastAsia="宋体"/>
          <w:b/>
          <w:sz w:val="52"/>
          <w:szCs w:val="52"/>
        </w:rPr>
      </w:pPr>
      <w:r>
        <w:rPr>
          <w:rFonts w:hint="eastAsia" w:ascii="宋体" w:hAnsi="宋体" w:eastAsia="宋体"/>
          <w:b/>
          <w:sz w:val="48"/>
          <w:szCs w:val="48"/>
        </w:rPr>
        <w:t>树木移植</w:t>
      </w:r>
      <w:bookmarkEnd w:id="0"/>
      <w:r>
        <w:rPr>
          <w:rFonts w:hint="eastAsia" w:ascii="宋体" w:hAnsi="宋体" w:eastAsia="宋体"/>
          <w:b/>
          <w:sz w:val="48"/>
          <w:szCs w:val="48"/>
        </w:rPr>
        <w:t>、砍伐</w:t>
      </w:r>
      <w:r>
        <w:rPr>
          <w:rFonts w:ascii="宋体" w:hAnsi="宋体" w:eastAsia="宋体"/>
          <w:b/>
          <w:sz w:val="52"/>
          <w:szCs w:val="52"/>
        </w:rPr>
        <w:t xml:space="preserve"> </w:t>
      </w:r>
    </w:p>
    <w:p>
      <w:pPr>
        <w:spacing w:line="220" w:lineRule="atLeast"/>
        <w:ind w:left="-6" w:leftChars="-323" w:hanging="705" w:hangingChars="135"/>
        <w:jc w:val="center"/>
        <w:rPr>
          <w:rFonts w:ascii="宋体" w:hAnsi="宋体" w:eastAsia="宋体"/>
          <w:b/>
          <w:sz w:val="52"/>
          <w:szCs w:val="52"/>
        </w:rPr>
      </w:pPr>
    </w:p>
    <w:p>
      <w:pPr>
        <w:spacing w:line="220" w:lineRule="atLeast"/>
        <w:ind w:left="-6" w:leftChars="-323" w:hanging="705" w:hangingChars="135"/>
        <w:jc w:val="center"/>
        <w:rPr>
          <w:rFonts w:ascii="宋体" w:hAnsi="宋体" w:eastAsia="宋体"/>
          <w:b/>
          <w:sz w:val="52"/>
          <w:szCs w:val="52"/>
        </w:rPr>
      </w:pPr>
    </w:p>
    <w:p>
      <w:pPr>
        <w:spacing w:line="220" w:lineRule="atLeast"/>
        <w:ind w:left="265" w:leftChars="-323" w:hanging="976" w:hangingChars="135"/>
        <w:jc w:val="center"/>
        <w:rPr>
          <w:rFonts w:ascii="宋体" w:hAnsi="宋体" w:eastAsia="宋体"/>
          <w:b/>
          <w:sz w:val="72"/>
          <w:szCs w:val="72"/>
        </w:rPr>
      </w:pPr>
      <w:r>
        <w:rPr>
          <w:rFonts w:ascii="宋体" w:hAnsi="宋体" w:eastAsia="宋体"/>
          <w:b/>
          <w:sz w:val="72"/>
          <w:szCs w:val="72"/>
        </w:rPr>
        <w:t xml:space="preserve">  </w:t>
      </w:r>
      <w:bookmarkStart w:id="1" w:name="_Hlk97712196"/>
      <w:r>
        <w:rPr>
          <w:rFonts w:hint="eastAsia" w:ascii="宋体" w:hAnsi="宋体" w:eastAsia="宋体"/>
          <w:b/>
          <w:sz w:val="72"/>
          <w:szCs w:val="72"/>
        </w:rPr>
        <w:t>实施方案</w:t>
      </w:r>
      <w:bookmarkEnd w:id="1"/>
    </w:p>
    <w:p>
      <w:pPr>
        <w:pStyle w:val="8"/>
        <w:spacing w:before="0" w:after="180" w:line="240" w:lineRule="auto"/>
        <w:ind w:firstLine="1800" w:firstLineChars="500"/>
        <w:jc w:val="left"/>
        <w:rPr>
          <w:b w:val="0"/>
          <w:bCs w:val="0"/>
        </w:rPr>
      </w:pPr>
    </w:p>
    <w:p>
      <w:pPr>
        <w:pStyle w:val="8"/>
        <w:spacing w:before="0" w:after="180" w:line="240" w:lineRule="auto"/>
        <w:ind w:firstLine="1800" w:firstLineChars="500"/>
        <w:jc w:val="left"/>
        <w:rPr>
          <w:b w:val="0"/>
          <w:bCs w:val="0"/>
        </w:rPr>
      </w:pPr>
    </w:p>
    <w:p>
      <w:pPr>
        <w:pStyle w:val="8"/>
        <w:spacing w:before="0" w:after="180" w:line="240" w:lineRule="auto"/>
        <w:ind w:firstLine="1800" w:firstLineChars="500"/>
        <w:jc w:val="left"/>
        <w:rPr>
          <w:b w:val="0"/>
          <w:bCs w:val="0"/>
        </w:rPr>
      </w:pPr>
    </w:p>
    <w:p>
      <w:pPr>
        <w:pStyle w:val="8"/>
        <w:spacing w:before="0" w:after="180" w:line="240" w:lineRule="auto"/>
        <w:ind w:firstLine="1800" w:firstLineChars="500"/>
        <w:jc w:val="left"/>
        <w:rPr>
          <w:b w:val="0"/>
          <w:bCs w:val="0"/>
        </w:rPr>
      </w:pPr>
    </w:p>
    <w:p>
      <w:pPr>
        <w:pStyle w:val="8"/>
        <w:spacing w:before="0" w:after="180" w:line="240" w:lineRule="auto"/>
        <w:ind w:firstLine="1800" w:firstLineChars="500"/>
        <w:jc w:val="left"/>
        <w:rPr>
          <w:b w:val="0"/>
          <w:bCs w:val="0"/>
        </w:rPr>
      </w:pPr>
    </w:p>
    <w:p>
      <w:pPr>
        <w:pStyle w:val="8"/>
        <w:spacing w:before="0" w:after="180" w:line="240" w:lineRule="auto"/>
        <w:ind w:firstLine="1800" w:firstLineChars="500"/>
        <w:jc w:val="left"/>
        <w:rPr>
          <w:b w:val="0"/>
          <w:bCs w:val="0"/>
        </w:rPr>
      </w:pPr>
    </w:p>
    <w:p>
      <w:pPr>
        <w:pStyle w:val="8"/>
        <w:spacing w:before="0" w:after="180" w:line="240" w:lineRule="auto"/>
        <w:ind w:firstLine="1800" w:firstLineChars="500"/>
        <w:jc w:val="left"/>
        <w:rPr>
          <w:b w:val="0"/>
          <w:bCs w:val="0"/>
        </w:rPr>
      </w:pPr>
    </w:p>
    <w:p>
      <w:pPr>
        <w:pStyle w:val="8"/>
        <w:spacing w:before="0" w:after="180" w:line="240" w:lineRule="auto"/>
        <w:ind w:firstLine="2168" w:firstLineChars="600"/>
        <w:jc w:val="left"/>
      </w:pPr>
      <w:r>
        <w:rPr>
          <w:rFonts w:hint="eastAsia"/>
        </w:rPr>
        <w:t>大安市中诚工程咨询有限公司</w:t>
      </w:r>
    </w:p>
    <w:p>
      <w:pPr>
        <w:pStyle w:val="8"/>
        <w:spacing w:before="0" w:after="0" w:line="240" w:lineRule="auto"/>
        <w:ind w:firstLine="3614" w:firstLineChars="1000"/>
        <w:jc w:val="left"/>
      </w:pPr>
      <w:r>
        <w:t>2022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</w:t>
      </w:r>
    </w:p>
    <w:p>
      <w:pPr>
        <w:adjustRightInd/>
        <w:snapToGrid/>
        <w:spacing w:line="220" w:lineRule="atLeast"/>
        <w:ind w:firstLine="2531" w:firstLineChars="1150"/>
        <w:rPr>
          <w:b/>
          <w:bCs/>
        </w:rPr>
      </w:pPr>
      <w:r>
        <w:rPr>
          <w:b/>
          <w:bCs/>
        </w:rPr>
        <w:br w:type="page"/>
      </w:r>
    </w:p>
    <w:p>
      <w:pPr>
        <w:spacing w:line="220" w:lineRule="atLeas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项目名称：</w:t>
      </w:r>
      <w:r>
        <w:rPr>
          <w:rFonts w:hint="eastAsia" w:ascii="宋体" w:hAnsi="宋体" w:eastAsia="宋体"/>
          <w:b/>
          <w:sz w:val="32"/>
          <w:szCs w:val="32"/>
        </w:rPr>
        <w:t>大安市老城区综合提升改造建设项目树木移植、砍伐</w:t>
      </w:r>
    </w:p>
    <w:p>
      <w:pPr>
        <w:spacing w:line="220" w:lineRule="atLeas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编制单位：大安市中诚工程咨询公司</w:t>
      </w:r>
    </w:p>
    <w:p>
      <w:pPr>
        <w:spacing w:line="220" w:lineRule="atLeas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资格等级：乙级</w:t>
      </w:r>
    </w:p>
    <w:p>
      <w:pPr>
        <w:spacing w:line="220" w:lineRule="atLeas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资格证书：</w:t>
      </w:r>
      <w:r>
        <w:rPr>
          <w:rFonts w:ascii="宋体" w:hAnsi="宋体" w:eastAsia="宋体"/>
          <w:b/>
          <w:sz w:val="32"/>
          <w:szCs w:val="32"/>
        </w:rPr>
        <w:t>91220882782615498U-18ZYY18</w:t>
      </w:r>
    </w:p>
    <w:p>
      <w:pPr>
        <w:spacing w:line="220" w:lineRule="atLeas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经</w:t>
      </w:r>
      <w:r>
        <w:rPr>
          <w:rFonts w:ascii="宋体" w:hAnsi="宋体" w:eastAsia="宋体"/>
          <w:b/>
          <w:sz w:val="32"/>
          <w:szCs w:val="32"/>
        </w:rPr>
        <w:t xml:space="preserve">    </w:t>
      </w:r>
      <w:r>
        <w:rPr>
          <w:rFonts w:hint="eastAsia" w:ascii="宋体" w:hAnsi="宋体" w:eastAsia="宋体"/>
          <w:b/>
          <w:sz w:val="32"/>
          <w:szCs w:val="32"/>
        </w:rPr>
        <w:t>理：王成</w:t>
      </w:r>
    </w:p>
    <w:p>
      <w:pPr>
        <w:spacing w:line="220" w:lineRule="atLeast"/>
        <w:rPr>
          <w:rFonts w:ascii="宋体" w:hAnsi="宋体" w:eastAsia="宋体"/>
          <w:b/>
          <w:color w:val="FF0000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总工程师：刘春霞</w:t>
      </w:r>
    </w:p>
    <w:p>
      <w:pPr>
        <w:spacing w:line="220" w:lineRule="atLeast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项目负责人：</w:t>
      </w:r>
      <w:r>
        <w:rPr>
          <w:rFonts w:hint="eastAsia" w:ascii="宋体" w:hAnsi="宋体" w:eastAsia="宋体"/>
          <w:b/>
          <w:bCs/>
          <w:sz w:val="32"/>
          <w:szCs w:val="32"/>
        </w:rPr>
        <w:t>宋宝红</w:t>
      </w:r>
    </w:p>
    <w:p>
      <w:pPr>
        <w:spacing w:line="220" w:lineRule="atLeast"/>
        <w:rPr>
          <w:rFonts w:ascii="宋体" w:hAnsi="宋体" w:eastAsia="宋体"/>
          <w:b/>
          <w:color w:val="FF0000"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项目审核人：</w:t>
      </w:r>
      <w:r>
        <w:rPr>
          <w:rFonts w:hint="eastAsia" w:ascii="宋体" w:hAnsi="宋体" w:eastAsia="宋体"/>
          <w:b/>
          <w:sz w:val="32"/>
          <w:szCs w:val="32"/>
        </w:rPr>
        <w:t>刘春霞</w:t>
      </w:r>
    </w:p>
    <w:p>
      <w:pPr>
        <w:spacing w:line="220" w:lineRule="atLeas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编制人员：宋宝红</w:t>
      </w:r>
      <w:r>
        <w:rPr>
          <w:rFonts w:ascii="宋体" w:hAnsi="宋体" w:eastAsia="宋体"/>
          <w:b/>
          <w:sz w:val="32"/>
          <w:szCs w:val="32"/>
        </w:rPr>
        <w:t xml:space="preserve">   </w:t>
      </w:r>
      <w:r>
        <w:rPr>
          <w:rFonts w:hint="eastAsia" w:ascii="宋体" w:hAnsi="宋体" w:eastAsia="宋体"/>
          <w:b/>
          <w:sz w:val="32"/>
          <w:szCs w:val="32"/>
        </w:rPr>
        <w:t>国家咨询工程师（投资）</w:t>
      </w:r>
    </w:p>
    <w:p>
      <w:pPr>
        <w:spacing w:line="220" w:lineRule="atLeast"/>
        <w:ind w:firstLine="964" w:firstLineChars="300"/>
        <w:rPr>
          <w:rFonts w:ascii="宋体" w:hAnsi="宋体" w:eastAsia="宋体"/>
          <w:b/>
          <w:sz w:val="32"/>
          <w:szCs w:val="32"/>
        </w:rPr>
      </w:pPr>
    </w:p>
    <w:p>
      <w:pPr>
        <w:spacing w:line="220" w:lineRule="atLeast"/>
        <w:ind w:firstLine="1606" w:firstLineChars="5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龙云兰</w:t>
      </w:r>
      <w:r>
        <w:rPr>
          <w:rFonts w:ascii="宋体" w:hAnsi="宋体" w:eastAsia="宋体"/>
          <w:b/>
          <w:sz w:val="32"/>
          <w:szCs w:val="32"/>
        </w:rPr>
        <w:t xml:space="preserve">   </w:t>
      </w:r>
      <w:r>
        <w:rPr>
          <w:rFonts w:hint="eastAsia" w:ascii="宋体" w:hAnsi="宋体" w:eastAsia="宋体"/>
          <w:b/>
          <w:sz w:val="32"/>
          <w:szCs w:val="32"/>
        </w:rPr>
        <w:t>国家咨询工程师（投资）</w:t>
      </w:r>
    </w:p>
    <w:p>
      <w:pPr>
        <w:spacing w:line="220" w:lineRule="atLeast"/>
        <w:ind w:firstLine="964" w:firstLineChars="300"/>
        <w:rPr>
          <w:rFonts w:ascii="宋体" w:hAnsi="宋体" w:eastAsia="宋体"/>
          <w:b/>
          <w:sz w:val="32"/>
          <w:szCs w:val="32"/>
        </w:rPr>
      </w:pPr>
    </w:p>
    <w:p>
      <w:pPr>
        <w:spacing w:line="220" w:lineRule="atLeast"/>
        <w:ind w:firstLine="1606" w:firstLineChars="5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于东胜</w:t>
      </w:r>
      <w:r>
        <w:rPr>
          <w:rFonts w:ascii="宋体" w:hAnsi="宋体" w:eastAsia="宋体"/>
          <w:b/>
          <w:sz w:val="32"/>
          <w:szCs w:val="32"/>
        </w:rPr>
        <w:t xml:space="preserve">   </w:t>
      </w:r>
      <w:r>
        <w:rPr>
          <w:rFonts w:hint="eastAsia" w:ascii="宋体" w:hAnsi="宋体" w:eastAsia="宋体"/>
          <w:b/>
          <w:sz w:val="32"/>
          <w:szCs w:val="32"/>
        </w:rPr>
        <w:t>国家咨询工程师（投资）</w:t>
      </w:r>
    </w:p>
    <w:p>
      <w:pPr>
        <w:spacing w:line="220" w:lineRule="atLeast"/>
        <w:ind w:firstLine="1606" w:firstLineChars="500"/>
        <w:rPr>
          <w:rFonts w:ascii="宋体" w:hAnsi="宋体" w:eastAsia="宋体"/>
          <w:b/>
          <w:sz w:val="32"/>
          <w:szCs w:val="32"/>
        </w:rPr>
      </w:pPr>
    </w:p>
    <w:p>
      <w:pPr>
        <w:spacing w:line="220" w:lineRule="atLeast"/>
        <w:ind w:firstLine="1606" w:firstLineChars="5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邱维民</w:t>
      </w:r>
      <w:r>
        <w:rPr>
          <w:rFonts w:ascii="宋体" w:hAnsi="宋体" w:eastAsia="宋体"/>
          <w:b/>
          <w:sz w:val="32"/>
          <w:szCs w:val="32"/>
        </w:rPr>
        <w:t xml:space="preserve">   </w:t>
      </w:r>
      <w:r>
        <w:rPr>
          <w:rFonts w:hint="eastAsia" w:ascii="宋体" w:hAnsi="宋体" w:eastAsia="宋体"/>
          <w:b/>
          <w:sz w:val="32"/>
          <w:szCs w:val="32"/>
        </w:rPr>
        <w:t>国家咨询工程师（投资）</w:t>
      </w:r>
    </w:p>
    <w:p>
      <w:pPr>
        <w:spacing w:line="220" w:lineRule="atLeast"/>
        <w:ind w:firstLine="1606" w:firstLineChars="500"/>
        <w:rPr>
          <w:rFonts w:ascii="宋体" w:hAnsi="宋体" w:eastAsia="宋体"/>
          <w:b/>
          <w:sz w:val="32"/>
          <w:szCs w:val="32"/>
        </w:rPr>
      </w:pPr>
    </w:p>
    <w:p>
      <w:pPr>
        <w:spacing w:line="220" w:lineRule="atLeast"/>
        <w:ind w:firstLine="1606" w:firstLineChars="5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刘春霞</w:t>
      </w:r>
      <w:r>
        <w:rPr>
          <w:rFonts w:ascii="宋体" w:hAnsi="宋体" w:eastAsia="宋体"/>
          <w:b/>
          <w:sz w:val="32"/>
          <w:szCs w:val="32"/>
        </w:rPr>
        <w:t xml:space="preserve">   </w:t>
      </w:r>
      <w:r>
        <w:rPr>
          <w:rFonts w:hint="eastAsia" w:ascii="宋体" w:hAnsi="宋体" w:eastAsia="宋体"/>
          <w:b/>
          <w:sz w:val="32"/>
          <w:szCs w:val="32"/>
        </w:rPr>
        <w:t>国家咨询工程师（投资）</w:t>
      </w:r>
    </w:p>
    <w:p>
      <w:pPr>
        <w:spacing w:line="220" w:lineRule="atLeast"/>
        <w:ind w:firstLine="1606" w:firstLineChars="500"/>
        <w:rPr>
          <w:rFonts w:ascii="宋体" w:hAnsi="宋体" w:eastAsia="宋体"/>
          <w:b/>
          <w:sz w:val="32"/>
          <w:szCs w:val="32"/>
        </w:rPr>
      </w:pPr>
    </w:p>
    <w:p>
      <w:pPr>
        <w:spacing w:line="220" w:lineRule="atLeast"/>
        <w:ind w:firstLine="1606" w:firstLineChars="5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项目协作单位参加人员</w:t>
      </w:r>
    </w:p>
    <w:p>
      <w:pPr>
        <w:pStyle w:val="8"/>
        <w:spacing w:before="0" w:after="180" w:line="240" w:lineRule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孟祥甫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蔡岩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李世光</w:t>
      </w:r>
    </w:p>
    <w:p>
      <w:pPr>
        <w:pStyle w:val="12"/>
        <w:tabs>
          <w:tab w:val="right" w:leader="dot" w:pos="8632"/>
        </w:tabs>
        <w:ind w:firstLine="36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目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录</w:t>
      </w:r>
    </w:p>
    <w:p>
      <w:pPr>
        <w:pStyle w:val="12"/>
        <w:tabs>
          <w:tab w:val="right" w:leader="dot" w:pos="8632"/>
        </w:tabs>
        <w:spacing w:line="300" w:lineRule="exact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"1-5" \h \z </w:instrText>
      </w:r>
      <w:r>
        <w:rPr>
          <w:sz w:val="32"/>
          <w:szCs w:val="32"/>
        </w:rPr>
        <w:fldChar w:fldCharType="separate"/>
      </w:r>
      <w:r>
        <w:fldChar w:fldCharType="begin"/>
      </w:r>
      <w:r>
        <w:instrText xml:space="preserve"> HYPERLINK \l "bookmark20" \o "Current Document" \h </w:instrText>
      </w:r>
      <w:r>
        <w:fldChar w:fldCharType="separate"/>
      </w:r>
      <w:r>
        <w:rPr>
          <w:rFonts w:hint="eastAsia"/>
          <w:sz w:val="32"/>
          <w:szCs w:val="32"/>
        </w:rPr>
        <w:t>第一章总论</w:t>
      </w:r>
      <w:r>
        <w:rPr>
          <w:sz w:val="32"/>
          <w:szCs w:val="32"/>
        </w:rPr>
        <w:tab/>
      </w:r>
      <w:r>
        <w:rPr>
          <w:sz w:val="32"/>
          <w:szCs w:val="32"/>
        </w:rPr>
        <w:t>3</w:t>
      </w:r>
      <w:r>
        <w:rPr>
          <w:sz w:val="32"/>
          <w:szCs w:val="32"/>
        </w:rPr>
        <w:fldChar w:fldCharType="end"/>
      </w:r>
    </w:p>
    <w:p>
      <w:pPr>
        <w:pStyle w:val="12"/>
        <w:tabs>
          <w:tab w:val="right" w:leader="dot" w:pos="8632"/>
        </w:tabs>
        <w:spacing w:line="300" w:lineRule="exact"/>
        <w:jc w:val="both"/>
        <w:rPr>
          <w:sz w:val="32"/>
          <w:szCs w:val="32"/>
        </w:rPr>
      </w:pPr>
      <w:r>
        <w:rPr>
          <w:sz w:val="32"/>
          <w:szCs w:val="32"/>
        </w:rPr>
        <w:t>1.1</w:t>
      </w:r>
      <w:r>
        <w:rPr>
          <w:rFonts w:hint="eastAsia"/>
          <w:sz w:val="32"/>
          <w:szCs w:val="32"/>
        </w:rPr>
        <w:t>项目提要</w:t>
      </w:r>
      <w:r>
        <w:rPr>
          <w:sz w:val="32"/>
          <w:szCs w:val="32"/>
        </w:rPr>
        <w:tab/>
      </w:r>
      <w:r>
        <w:rPr>
          <w:sz w:val="32"/>
          <w:szCs w:val="32"/>
        </w:rPr>
        <w:t>3</w:t>
      </w:r>
    </w:p>
    <w:p>
      <w:pPr>
        <w:pStyle w:val="12"/>
        <w:tabs>
          <w:tab w:val="right" w:leader="dot" w:pos="8632"/>
        </w:tabs>
        <w:spacing w:after="320" w:line="300" w:lineRule="exact"/>
        <w:jc w:val="both"/>
        <w:rPr>
          <w:sz w:val="32"/>
          <w:szCs w:val="32"/>
        </w:rPr>
      </w:pPr>
      <w:r>
        <w:rPr>
          <w:sz w:val="32"/>
          <w:szCs w:val="32"/>
        </w:rPr>
        <w:t>1.2</w:t>
      </w:r>
      <w:r>
        <w:rPr>
          <w:rFonts w:hint="eastAsia"/>
          <w:sz w:val="32"/>
          <w:szCs w:val="32"/>
        </w:rPr>
        <w:t>设计依据</w:t>
      </w:r>
      <w:r>
        <w:rPr>
          <w:sz w:val="32"/>
          <w:szCs w:val="32"/>
        </w:rPr>
        <w:tab/>
      </w:r>
      <w:r>
        <w:rPr>
          <w:sz w:val="32"/>
          <w:szCs w:val="32"/>
        </w:rPr>
        <w:t>4</w:t>
      </w:r>
    </w:p>
    <w:p>
      <w:pPr>
        <w:pStyle w:val="12"/>
        <w:tabs>
          <w:tab w:val="left" w:pos="1445"/>
          <w:tab w:val="right" w:leader="dot" w:pos="8632"/>
        </w:tabs>
        <w:spacing w:line="300" w:lineRule="exact"/>
        <w:ind w:firstLine="360"/>
        <w:jc w:val="both"/>
        <w:rPr>
          <w:sz w:val="32"/>
          <w:szCs w:val="32"/>
        </w:rPr>
      </w:pPr>
      <w:r>
        <w:fldChar w:fldCharType="begin"/>
      </w:r>
      <w:r>
        <w:instrText xml:space="preserve"> HYPERLINK \l "bookmark32" \o "Current Document" \h </w:instrText>
      </w:r>
      <w:r>
        <w:fldChar w:fldCharType="separate"/>
      </w:r>
      <w:r>
        <w:rPr>
          <w:rFonts w:hint="eastAsia"/>
          <w:sz w:val="32"/>
          <w:szCs w:val="32"/>
        </w:rPr>
        <w:t>第二章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项目建设条件分析</w:t>
      </w:r>
      <w:r>
        <w:rPr>
          <w:sz w:val="32"/>
          <w:szCs w:val="32"/>
        </w:rPr>
        <w:tab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</w:p>
    <w:p>
      <w:pPr>
        <w:pStyle w:val="12"/>
        <w:numPr>
          <w:ilvl w:val="0"/>
          <w:numId w:val="1"/>
        </w:numPr>
        <w:tabs>
          <w:tab w:val="left" w:pos="1162"/>
          <w:tab w:val="right" w:leader="dot" w:pos="8632"/>
        </w:tabs>
        <w:spacing w:line="300" w:lineRule="exact"/>
        <w:jc w:val="both"/>
        <w:rPr>
          <w:sz w:val="32"/>
          <w:szCs w:val="32"/>
        </w:rPr>
      </w:pPr>
      <w:bookmarkStart w:id="2" w:name="bookmark6"/>
      <w:bookmarkEnd w:id="2"/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自然概况</w:t>
      </w:r>
      <w:r>
        <w:rPr>
          <w:sz w:val="32"/>
          <w:szCs w:val="32"/>
        </w:rPr>
        <w:tab/>
      </w:r>
      <w:r>
        <w:rPr>
          <w:sz w:val="32"/>
          <w:szCs w:val="32"/>
        </w:rPr>
        <w:t>6</w:t>
      </w:r>
    </w:p>
    <w:p>
      <w:pPr>
        <w:pStyle w:val="12"/>
        <w:tabs>
          <w:tab w:val="right" w:leader="dot" w:pos="8632"/>
        </w:tabs>
        <w:spacing w:after="320" w:line="300" w:lineRule="exact"/>
        <w:jc w:val="both"/>
        <w:rPr>
          <w:sz w:val="32"/>
          <w:szCs w:val="32"/>
        </w:rPr>
      </w:pPr>
      <w:r>
        <w:rPr>
          <w:sz w:val="32"/>
          <w:szCs w:val="32"/>
        </w:rPr>
        <w:t>2.2</w:t>
      </w:r>
      <w:r>
        <w:rPr>
          <w:rFonts w:hint="eastAsia"/>
          <w:sz w:val="32"/>
          <w:szCs w:val="32"/>
        </w:rPr>
        <w:t>项目建设条件</w:t>
      </w:r>
      <w:r>
        <w:rPr>
          <w:sz w:val="32"/>
          <w:szCs w:val="32"/>
        </w:rPr>
        <w:tab/>
      </w:r>
      <w:r>
        <w:rPr>
          <w:sz w:val="32"/>
          <w:szCs w:val="32"/>
        </w:rPr>
        <w:t>9</w:t>
      </w:r>
    </w:p>
    <w:p>
      <w:pPr>
        <w:pStyle w:val="12"/>
        <w:tabs>
          <w:tab w:val="left" w:pos="1445"/>
          <w:tab w:val="right" w:leader="dot" w:pos="8632"/>
        </w:tabs>
        <w:spacing w:line="300" w:lineRule="exact"/>
        <w:ind w:firstLine="360"/>
        <w:jc w:val="both"/>
        <w:rPr>
          <w:sz w:val="32"/>
          <w:szCs w:val="32"/>
        </w:rPr>
      </w:pPr>
      <w:r>
        <w:fldChar w:fldCharType="begin"/>
      </w:r>
      <w:r>
        <w:instrText xml:space="preserve"> HYPERLINK \l "bookmark35" \o "Current Document" \h </w:instrText>
      </w:r>
      <w:r>
        <w:fldChar w:fldCharType="separate"/>
      </w:r>
      <w:r>
        <w:rPr>
          <w:rFonts w:hint="eastAsia"/>
          <w:sz w:val="32"/>
          <w:szCs w:val="32"/>
        </w:rPr>
        <w:t>第三章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项目建设必要性、原则与目标</w:t>
      </w:r>
      <w:r>
        <w:rPr>
          <w:sz w:val="32"/>
          <w:szCs w:val="32"/>
        </w:rPr>
        <w:tab/>
      </w:r>
      <w:r>
        <w:rPr>
          <w:sz w:val="32"/>
          <w:szCs w:val="32"/>
        </w:rPr>
        <w:t>11</w:t>
      </w:r>
      <w:r>
        <w:rPr>
          <w:sz w:val="32"/>
          <w:szCs w:val="32"/>
        </w:rPr>
        <w:fldChar w:fldCharType="end"/>
      </w:r>
    </w:p>
    <w:p>
      <w:pPr>
        <w:pStyle w:val="12"/>
        <w:tabs>
          <w:tab w:val="right" w:leader="dot" w:pos="8632"/>
        </w:tabs>
        <w:spacing w:line="300" w:lineRule="exact"/>
        <w:jc w:val="both"/>
        <w:rPr>
          <w:sz w:val="32"/>
          <w:szCs w:val="32"/>
        </w:rPr>
      </w:pPr>
      <w:r>
        <w:rPr>
          <w:sz w:val="32"/>
          <w:szCs w:val="32"/>
        </w:rPr>
        <w:t>3.1</w:t>
      </w:r>
      <w:r>
        <w:rPr>
          <w:rFonts w:hint="eastAsia"/>
          <w:sz w:val="32"/>
          <w:szCs w:val="32"/>
        </w:rPr>
        <w:t>项目建设必要性</w:t>
      </w:r>
      <w:r>
        <w:rPr>
          <w:sz w:val="32"/>
          <w:szCs w:val="32"/>
        </w:rPr>
        <w:tab/>
      </w:r>
      <w:r>
        <w:rPr>
          <w:sz w:val="32"/>
          <w:szCs w:val="32"/>
        </w:rPr>
        <w:t>11</w:t>
      </w:r>
    </w:p>
    <w:p>
      <w:pPr>
        <w:pStyle w:val="12"/>
        <w:tabs>
          <w:tab w:val="right" w:leader="dot" w:pos="8632"/>
        </w:tabs>
        <w:spacing w:line="300" w:lineRule="exact"/>
        <w:jc w:val="both"/>
        <w:rPr>
          <w:sz w:val="32"/>
          <w:szCs w:val="32"/>
        </w:rPr>
      </w:pPr>
      <w:r>
        <w:rPr>
          <w:sz w:val="32"/>
          <w:szCs w:val="32"/>
        </w:rPr>
        <w:t>3.2</w:t>
      </w:r>
      <w:r>
        <w:rPr>
          <w:rFonts w:hint="eastAsia"/>
          <w:sz w:val="32"/>
          <w:szCs w:val="32"/>
        </w:rPr>
        <w:t>项目建设原则</w:t>
      </w:r>
      <w:r>
        <w:rPr>
          <w:sz w:val="32"/>
          <w:szCs w:val="32"/>
        </w:rPr>
        <w:tab/>
      </w:r>
      <w:r>
        <w:rPr>
          <w:sz w:val="32"/>
          <w:szCs w:val="32"/>
        </w:rPr>
        <w:t>11</w:t>
      </w:r>
    </w:p>
    <w:p>
      <w:pPr>
        <w:pStyle w:val="12"/>
        <w:tabs>
          <w:tab w:val="right" w:leader="dot" w:pos="8632"/>
        </w:tabs>
        <w:spacing w:line="300" w:lineRule="exact"/>
        <w:jc w:val="both"/>
        <w:rPr>
          <w:sz w:val="32"/>
          <w:szCs w:val="32"/>
        </w:rPr>
      </w:pPr>
      <w:r>
        <w:rPr>
          <w:sz w:val="32"/>
          <w:szCs w:val="32"/>
        </w:rPr>
        <w:t>3.3</w:t>
      </w:r>
      <w:r>
        <w:rPr>
          <w:rFonts w:hint="eastAsia"/>
          <w:sz w:val="32"/>
          <w:szCs w:val="32"/>
        </w:rPr>
        <w:t>项目建设目标</w:t>
      </w:r>
      <w:r>
        <w:rPr>
          <w:sz w:val="32"/>
          <w:szCs w:val="32"/>
        </w:rPr>
        <w:tab/>
      </w:r>
      <w:r>
        <w:rPr>
          <w:sz w:val="32"/>
          <w:szCs w:val="32"/>
        </w:rPr>
        <w:t>12</w:t>
      </w:r>
    </w:p>
    <w:p>
      <w:pPr>
        <w:pStyle w:val="12"/>
        <w:tabs>
          <w:tab w:val="left" w:pos="1445"/>
          <w:tab w:val="right" w:leader="dot" w:pos="8632"/>
        </w:tabs>
        <w:spacing w:line="300" w:lineRule="exact"/>
        <w:ind w:firstLine="360"/>
        <w:jc w:val="both"/>
        <w:rPr>
          <w:sz w:val="32"/>
          <w:szCs w:val="32"/>
        </w:rPr>
      </w:pPr>
      <w:r>
        <w:fldChar w:fldCharType="begin"/>
      </w:r>
      <w:r>
        <w:instrText xml:space="preserve"> HYPERLINK \l "bookmark46" \o "Current Document" \h </w:instrText>
      </w:r>
      <w:r>
        <w:fldChar w:fldCharType="separate"/>
      </w:r>
      <w:r>
        <w:rPr>
          <w:rFonts w:hint="eastAsia"/>
          <w:sz w:val="32"/>
          <w:szCs w:val="32"/>
        </w:rPr>
        <w:t>第四章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建设方案</w:t>
      </w:r>
      <w:r>
        <w:rPr>
          <w:sz w:val="32"/>
          <w:szCs w:val="32"/>
        </w:rPr>
        <w:tab/>
      </w:r>
      <w:r>
        <w:rPr>
          <w:sz w:val="32"/>
          <w:szCs w:val="32"/>
        </w:rPr>
        <w:t>13</w:t>
      </w:r>
      <w:r>
        <w:rPr>
          <w:sz w:val="32"/>
          <w:szCs w:val="32"/>
        </w:rPr>
        <w:fldChar w:fldCharType="end"/>
      </w:r>
    </w:p>
    <w:p>
      <w:pPr>
        <w:pStyle w:val="12"/>
        <w:tabs>
          <w:tab w:val="right" w:leader="dot" w:pos="8632"/>
        </w:tabs>
        <w:spacing w:line="300" w:lineRule="exact"/>
        <w:jc w:val="both"/>
        <w:rPr>
          <w:sz w:val="32"/>
          <w:szCs w:val="32"/>
        </w:rPr>
      </w:pPr>
      <w:r>
        <w:rPr>
          <w:sz w:val="32"/>
          <w:szCs w:val="32"/>
        </w:rPr>
        <w:t>4.1</w:t>
      </w:r>
      <w:r>
        <w:rPr>
          <w:rFonts w:hint="eastAsia"/>
          <w:sz w:val="32"/>
          <w:szCs w:val="32"/>
        </w:rPr>
        <w:t>技术路线</w:t>
      </w:r>
      <w:r>
        <w:rPr>
          <w:sz w:val="32"/>
          <w:szCs w:val="32"/>
        </w:rPr>
        <w:tab/>
      </w:r>
      <w:r>
        <w:rPr>
          <w:sz w:val="32"/>
          <w:szCs w:val="32"/>
        </w:rPr>
        <w:t>13</w:t>
      </w:r>
    </w:p>
    <w:p>
      <w:pPr>
        <w:pStyle w:val="12"/>
        <w:tabs>
          <w:tab w:val="right" w:leader="dot" w:pos="8632"/>
        </w:tabs>
        <w:spacing w:after="320" w:line="300" w:lineRule="exact"/>
        <w:jc w:val="both"/>
        <w:rPr>
          <w:sz w:val="32"/>
          <w:szCs w:val="32"/>
        </w:rPr>
      </w:pPr>
      <w:r>
        <w:rPr>
          <w:sz w:val="32"/>
          <w:szCs w:val="32"/>
        </w:rPr>
        <w:t>4.2</w:t>
      </w:r>
      <w:r>
        <w:rPr>
          <w:rFonts w:hint="eastAsia"/>
          <w:sz w:val="32"/>
          <w:szCs w:val="32"/>
        </w:rPr>
        <w:t>技术方案</w:t>
      </w:r>
      <w:r>
        <w:rPr>
          <w:sz w:val="32"/>
          <w:szCs w:val="32"/>
        </w:rPr>
        <w:tab/>
      </w:r>
      <w:r>
        <w:rPr>
          <w:sz w:val="32"/>
          <w:szCs w:val="32"/>
        </w:rPr>
        <w:t>13</w:t>
      </w:r>
    </w:p>
    <w:p>
      <w:pPr>
        <w:pStyle w:val="12"/>
        <w:tabs>
          <w:tab w:val="right" w:leader="dot" w:pos="8632"/>
        </w:tabs>
        <w:spacing w:line="300" w:lineRule="exact"/>
        <w:ind w:firstLine="360"/>
        <w:jc w:val="both"/>
        <w:rPr>
          <w:sz w:val="32"/>
          <w:szCs w:val="32"/>
        </w:rPr>
      </w:pPr>
      <w:r>
        <w:fldChar w:fldCharType="begin"/>
      </w:r>
      <w:r>
        <w:instrText xml:space="preserve"> HYPERLINK \l "bookmark64" \o "Current Document" \h </w:instrText>
      </w:r>
      <w:r>
        <w:fldChar w:fldCharType="separate"/>
      </w:r>
      <w:r>
        <w:rPr>
          <w:rFonts w:hint="eastAsia"/>
          <w:sz w:val="32"/>
          <w:szCs w:val="32"/>
        </w:rPr>
        <w:t>第五章投资概算</w:t>
      </w:r>
      <w:r>
        <w:rPr>
          <w:sz w:val="32"/>
          <w:szCs w:val="32"/>
        </w:rPr>
        <w:tab/>
      </w:r>
      <w:r>
        <w:rPr>
          <w:sz w:val="32"/>
          <w:szCs w:val="32"/>
        </w:rPr>
        <w:t>23</w:t>
      </w:r>
      <w:r>
        <w:rPr>
          <w:sz w:val="32"/>
          <w:szCs w:val="32"/>
        </w:rPr>
        <w:fldChar w:fldCharType="end"/>
      </w:r>
    </w:p>
    <w:p>
      <w:pPr>
        <w:pStyle w:val="12"/>
        <w:tabs>
          <w:tab w:val="right" w:leader="dot" w:pos="8632"/>
        </w:tabs>
        <w:spacing w:line="300" w:lineRule="exact"/>
        <w:jc w:val="both"/>
        <w:rPr>
          <w:sz w:val="32"/>
          <w:szCs w:val="32"/>
        </w:rPr>
      </w:pPr>
      <w:r>
        <w:rPr>
          <w:sz w:val="32"/>
          <w:szCs w:val="32"/>
        </w:rPr>
        <w:t>5.1</w:t>
      </w:r>
      <w:r>
        <w:rPr>
          <w:rFonts w:hint="eastAsia"/>
          <w:sz w:val="32"/>
          <w:szCs w:val="32"/>
        </w:rPr>
        <w:t>编制范围</w:t>
      </w:r>
      <w:r>
        <w:rPr>
          <w:sz w:val="32"/>
          <w:szCs w:val="32"/>
        </w:rPr>
        <w:tab/>
      </w:r>
      <w:r>
        <w:rPr>
          <w:sz w:val="32"/>
          <w:szCs w:val="32"/>
        </w:rPr>
        <w:t>23</w:t>
      </w:r>
    </w:p>
    <w:p>
      <w:pPr>
        <w:pStyle w:val="12"/>
        <w:tabs>
          <w:tab w:val="right" w:leader="dot" w:pos="8632"/>
        </w:tabs>
        <w:spacing w:line="300" w:lineRule="exact"/>
        <w:jc w:val="both"/>
        <w:rPr>
          <w:sz w:val="32"/>
          <w:szCs w:val="32"/>
        </w:rPr>
      </w:pPr>
      <w:r>
        <w:rPr>
          <w:sz w:val="32"/>
          <w:szCs w:val="32"/>
        </w:rPr>
        <w:t>5.2</w:t>
      </w:r>
      <w:r>
        <w:rPr>
          <w:rFonts w:hint="eastAsia"/>
          <w:sz w:val="32"/>
          <w:szCs w:val="32"/>
        </w:rPr>
        <w:t>编制依据</w:t>
      </w:r>
      <w:r>
        <w:rPr>
          <w:sz w:val="32"/>
          <w:szCs w:val="32"/>
        </w:rPr>
        <w:tab/>
      </w:r>
      <w:r>
        <w:rPr>
          <w:sz w:val="32"/>
          <w:szCs w:val="32"/>
        </w:rPr>
        <w:t>23</w:t>
      </w:r>
    </w:p>
    <w:p>
      <w:pPr>
        <w:pStyle w:val="12"/>
        <w:tabs>
          <w:tab w:val="right" w:leader="dot" w:pos="8632"/>
        </w:tabs>
        <w:spacing w:line="300" w:lineRule="exact"/>
        <w:jc w:val="both"/>
        <w:rPr>
          <w:sz w:val="32"/>
          <w:szCs w:val="32"/>
        </w:rPr>
      </w:pPr>
      <w:r>
        <w:rPr>
          <w:sz w:val="32"/>
          <w:szCs w:val="32"/>
        </w:rPr>
        <w:t>5.3</w:t>
      </w:r>
      <w:r>
        <w:rPr>
          <w:rFonts w:hint="eastAsia"/>
          <w:sz w:val="32"/>
          <w:szCs w:val="32"/>
        </w:rPr>
        <w:t>概算总投资</w:t>
      </w:r>
      <w:r>
        <w:rPr>
          <w:sz w:val="32"/>
          <w:szCs w:val="32"/>
        </w:rPr>
        <w:tab/>
      </w:r>
      <w:r>
        <w:rPr>
          <w:sz w:val="32"/>
          <w:szCs w:val="32"/>
        </w:rPr>
        <w:t>24</w:t>
      </w:r>
    </w:p>
    <w:p>
      <w:pPr>
        <w:pStyle w:val="12"/>
        <w:tabs>
          <w:tab w:val="right" w:leader="dot" w:pos="8632"/>
        </w:tabs>
        <w:spacing w:line="300" w:lineRule="exact"/>
        <w:jc w:val="both"/>
        <w:rPr>
          <w:sz w:val="32"/>
          <w:szCs w:val="32"/>
        </w:rPr>
      </w:pPr>
      <w:r>
        <w:rPr>
          <w:sz w:val="32"/>
          <w:szCs w:val="32"/>
        </w:rPr>
        <w:t>5.4</w:t>
      </w:r>
      <w:r>
        <w:rPr>
          <w:rFonts w:hint="eastAsia"/>
          <w:sz w:val="32"/>
          <w:szCs w:val="32"/>
        </w:rPr>
        <w:t>资金筹措</w:t>
      </w:r>
      <w:r>
        <w:rPr>
          <w:sz w:val="32"/>
          <w:szCs w:val="32"/>
        </w:rPr>
        <w:tab/>
      </w:r>
      <w:r>
        <w:rPr>
          <w:sz w:val="32"/>
          <w:szCs w:val="32"/>
        </w:rPr>
        <w:t>24</w:t>
      </w:r>
      <w:r>
        <w:rPr>
          <w:sz w:val="32"/>
          <w:szCs w:val="32"/>
        </w:rPr>
        <w:fldChar w:fldCharType="end"/>
      </w:r>
    </w:p>
    <w:p>
      <w:pPr>
        <w:pStyle w:val="12"/>
        <w:tabs>
          <w:tab w:val="right" w:leader="dot" w:pos="8632"/>
        </w:tabs>
        <w:spacing w:line="300" w:lineRule="exact"/>
        <w:ind w:firstLine="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附表：</w:t>
      </w:r>
    </w:p>
    <w:p>
      <w:pPr>
        <w:pStyle w:val="12"/>
        <w:tabs>
          <w:tab w:val="right" w:leader="dot" w:pos="8632"/>
        </w:tabs>
        <w:spacing w:line="300" w:lineRule="exact"/>
        <w:ind w:firstLine="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附图：</w:t>
      </w:r>
    </w:p>
    <w:p>
      <w:pPr>
        <w:pStyle w:val="12"/>
        <w:tabs>
          <w:tab w:val="right" w:leader="dot" w:pos="8632"/>
        </w:tabs>
        <w:spacing w:line="300" w:lineRule="exact"/>
        <w:ind w:firstLine="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pStyle w:val="12"/>
        <w:tabs>
          <w:tab w:val="right" w:leader="dot" w:pos="8632"/>
        </w:tabs>
        <w:spacing w:line="300" w:lineRule="exact"/>
        <w:ind w:firstLine="0"/>
        <w:jc w:val="both"/>
        <w:rPr>
          <w:sz w:val="32"/>
          <w:szCs w:val="32"/>
        </w:rPr>
        <w:sectPr>
          <w:footerReference r:id="rId4" w:type="default"/>
          <w:footerReference r:id="rId5" w:type="even"/>
          <w:pgSz w:w="11900" w:h="16840"/>
          <w:pgMar w:top="1418" w:right="1418" w:bottom="2268" w:left="1418" w:header="0" w:footer="6" w:gutter="0"/>
          <w:pgNumType w:start="0"/>
          <w:cols w:space="720" w:num="1"/>
          <w:docGrid w:linePitch="360" w:charSpace="0"/>
        </w:sectPr>
      </w:pPr>
    </w:p>
    <w:p>
      <w:pPr>
        <w:adjustRightInd/>
        <w:snapToGrid/>
        <w:spacing w:line="220" w:lineRule="atLeast"/>
        <w:jc w:val="center"/>
        <w:rPr>
          <w:sz w:val="32"/>
          <w:szCs w:val="32"/>
        </w:rPr>
      </w:pPr>
      <w:bookmarkStart w:id="3" w:name="bookmark21"/>
      <w:bookmarkStart w:id="4" w:name="bookmark20"/>
      <w:bookmarkStart w:id="5" w:name="bookmark19"/>
      <w:r>
        <w:rPr>
          <w:rFonts w:hint="eastAsia"/>
          <w:sz w:val="36"/>
          <w:szCs w:val="36"/>
        </w:rPr>
        <w:t>第一章</w:t>
      </w:r>
      <w:r>
        <w:rPr>
          <w:rFonts w:eastAsia="宋体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总论</w:t>
      </w:r>
      <w:bookmarkEnd w:id="3"/>
      <w:bookmarkEnd w:id="4"/>
      <w:bookmarkEnd w:id="5"/>
    </w:p>
    <w:p>
      <w:pPr>
        <w:adjustRightInd/>
        <w:snapToGrid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1.1</w:t>
      </w:r>
      <w:r>
        <w:rPr>
          <w:rFonts w:hint="eastAsia"/>
          <w:sz w:val="32"/>
          <w:szCs w:val="32"/>
        </w:rPr>
        <w:t>项目提要</w:t>
      </w:r>
    </w:p>
    <w:p>
      <w:pPr>
        <w:adjustRightInd/>
        <w:snapToGrid/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大安市老城区综合提升改造项目，将人民路长白街、嫩江街等原有三块板街路改造成一块板，因此，需要移栽和砍伐一批绿化树木。</w:t>
      </w:r>
    </w:p>
    <w:p>
      <w:pPr>
        <w:pStyle w:val="19"/>
        <w:spacing w:after="0" w:line="360" w:lineRule="auto"/>
        <w:jc w:val="both"/>
        <w:rPr>
          <w:rFonts w:eastAsia="宋体"/>
          <w:sz w:val="32"/>
          <w:szCs w:val="32"/>
        </w:rPr>
      </w:pPr>
      <w:r>
        <w:rPr>
          <w:sz w:val="32"/>
          <w:szCs w:val="32"/>
        </w:rPr>
        <w:t>1.</w:t>
      </w:r>
      <w:r>
        <w:rPr>
          <w:rFonts w:eastAsia="宋体"/>
          <w:sz w:val="32"/>
          <w:szCs w:val="32"/>
        </w:rPr>
        <w:t>1.1</w:t>
      </w:r>
      <w:r>
        <w:rPr>
          <w:rFonts w:hint="eastAsia"/>
          <w:sz w:val="32"/>
          <w:szCs w:val="32"/>
        </w:rPr>
        <w:t>项目名称</w:t>
      </w:r>
    </w:p>
    <w:p>
      <w:pPr>
        <w:pStyle w:val="19"/>
        <w:spacing w:after="0" w:line="360" w:lineRule="auto"/>
        <w:ind w:firstLine="640" w:firstLineChars="200"/>
        <w:rPr>
          <w:rFonts w:eastAsia="宋体"/>
          <w:sz w:val="32"/>
          <w:szCs w:val="32"/>
        </w:rPr>
      </w:pPr>
      <w:r>
        <w:rPr>
          <w:rFonts w:hint="eastAsia" w:eastAsia="宋体"/>
          <w:sz w:val="32"/>
          <w:szCs w:val="32"/>
        </w:rPr>
        <w:t>大安市老城区综合提升改造建设项目树木移植、砍伐</w:t>
      </w:r>
    </w:p>
    <w:p>
      <w:pPr>
        <w:pStyle w:val="19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1.1.2</w:t>
      </w:r>
      <w:r>
        <w:rPr>
          <w:rFonts w:hint="eastAsia"/>
          <w:sz w:val="32"/>
          <w:szCs w:val="32"/>
        </w:rPr>
        <w:t>项目建设单位</w:t>
      </w:r>
    </w:p>
    <w:p>
      <w:pPr>
        <w:pStyle w:val="19"/>
        <w:spacing w:after="0"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FF0000"/>
          <w:sz w:val="32"/>
          <w:szCs w:val="32"/>
        </w:rPr>
        <w:t>　　　</w:t>
      </w:r>
      <w:r>
        <w:rPr>
          <w:rFonts w:hint="eastAsia" w:ascii="宋体" w:hAnsi="宋体" w:eastAsia="宋体" w:cs="宋体"/>
          <w:sz w:val="32"/>
          <w:szCs w:val="32"/>
        </w:rPr>
        <w:t>大安市普惠投资建设有限公司</w:t>
      </w:r>
    </w:p>
    <w:p>
      <w:pPr>
        <w:pStyle w:val="19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1.1.3</w:t>
      </w:r>
      <w:r>
        <w:rPr>
          <w:rFonts w:hint="eastAsia"/>
          <w:sz w:val="32"/>
          <w:szCs w:val="32"/>
        </w:rPr>
        <w:t>项目建设地点</w:t>
      </w:r>
    </w:p>
    <w:p>
      <w:pPr>
        <w:pStyle w:val="15"/>
        <w:spacing w:line="360" w:lineRule="auto"/>
        <w:ind w:firstLine="5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大安市区，人民路、长白街等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条街路。</w:t>
      </w:r>
    </w:p>
    <w:p>
      <w:pPr>
        <w:pStyle w:val="19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1.1.4</w:t>
      </w:r>
      <w:r>
        <w:rPr>
          <w:rFonts w:hint="eastAsia"/>
          <w:sz w:val="32"/>
          <w:szCs w:val="32"/>
        </w:rPr>
        <w:t>项目建设目标</w:t>
      </w:r>
    </w:p>
    <w:p>
      <w:pPr>
        <w:pStyle w:val="15"/>
        <w:spacing w:line="360" w:lineRule="auto"/>
        <w:ind w:firstLine="5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保证拓宽改造工程顺利进行的同时，减少对原有绿化的破坏，最大可能提高原来生态的使用效益，保持生态环境的平衡，减少不必要的浪费。</w:t>
      </w:r>
    </w:p>
    <w:p>
      <w:pPr>
        <w:pStyle w:val="19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1.1.5</w:t>
      </w:r>
      <w:r>
        <w:rPr>
          <w:rFonts w:hint="eastAsia"/>
          <w:sz w:val="32"/>
          <w:szCs w:val="32"/>
        </w:rPr>
        <w:t>项目主要建设内容及规模</w:t>
      </w:r>
    </w:p>
    <w:p>
      <w:pPr>
        <w:pStyle w:val="15"/>
        <w:spacing w:line="360" w:lineRule="auto"/>
        <w:ind w:firstLine="5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主要建设内容：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本项目包括移栽和砍伐树木，</w:t>
      </w:r>
      <w:r>
        <w:rPr>
          <w:rFonts w:hint="eastAsia" w:ascii="宋体" w:hAnsi="宋体" w:eastAsia="宋体"/>
          <w:sz w:val="32"/>
          <w:szCs w:val="32"/>
        </w:rPr>
        <w:t>涉及树木</w:t>
      </w:r>
      <w:r>
        <w:rPr>
          <w:rFonts w:ascii="宋体" w:hAnsi="宋体" w:eastAsia="宋体"/>
          <w:sz w:val="32"/>
          <w:szCs w:val="32"/>
        </w:rPr>
        <w:t>4501</w:t>
      </w:r>
      <w:r>
        <w:rPr>
          <w:rFonts w:hint="eastAsia" w:ascii="宋体" w:hAnsi="宋体" w:eastAsia="宋体"/>
          <w:sz w:val="32"/>
          <w:szCs w:val="32"/>
        </w:rPr>
        <w:t>株；其中有移植值</w:t>
      </w:r>
      <w:r>
        <w:rPr>
          <w:rFonts w:ascii="宋体" w:hAnsi="宋体" w:eastAsia="宋体"/>
          <w:sz w:val="32"/>
          <w:szCs w:val="32"/>
        </w:rPr>
        <w:t>3603</w:t>
      </w:r>
      <w:r>
        <w:rPr>
          <w:rFonts w:hint="eastAsia" w:ascii="宋体" w:hAnsi="宋体" w:eastAsia="宋体"/>
          <w:sz w:val="32"/>
          <w:szCs w:val="32"/>
        </w:rPr>
        <w:t>株，无移植价值</w:t>
      </w:r>
      <w:r>
        <w:rPr>
          <w:rFonts w:ascii="宋体" w:hAnsi="宋体" w:eastAsia="宋体"/>
          <w:sz w:val="32"/>
          <w:szCs w:val="32"/>
        </w:rPr>
        <w:t>898</w:t>
      </w:r>
      <w:r>
        <w:rPr>
          <w:rFonts w:hint="eastAsia" w:ascii="宋体" w:hAnsi="宋体" w:eastAsia="宋体"/>
          <w:sz w:val="32"/>
          <w:szCs w:val="32"/>
        </w:rPr>
        <w:t>株；</w:t>
      </w:r>
      <w:r>
        <w:rPr>
          <w:rFonts w:hint="eastAsia" w:ascii="宋体" w:hAnsi="宋体" w:eastAsia="宋体" w:cs="宋体"/>
          <w:sz w:val="32"/>
          <w:szCs w:val="32"/>
        </w:rPr>
        <w:t>清理</w:t>
      </w:r>
      <w:r>
        <w:rPr>
          <w:rFonts w:hint="eastAsia" w:ascii="宋体" w:hAnsi="宋体" w:eastAsia="宋体"/>
          <w:sz w:val="32"/>
          <w:szCs w:val="32"/>
        </w:rPr>
        <w:t>灌木</w:t>
      </w:r>
      <w:r>
        <w:rPr>
          <w:rFonts w:ascii="宋体" w:hAnsi="宋体" w:eastAsia="宋体"/>
          <w:sz w:val="32"/>
          <w:szCs w:val="32"/>
        </w:rPr>
        <w:t>11296</w:t>
      </w:r>
      <w:r>
        <w:rPr>
          <w:rFonts w:hint="eastAsia" w:ascii="宋体" w:hAnsi="宋体" w:eastAsia="宋体"/>
          <w:sz w:val="32"/>
          <w:szCs w:val="32"/>
        </w:rPr>
        <w:t>平方米。</w:t>
      </w:r>
    </w:p>
    <w:p>
      <w:pPr>
        <w:pStyle w:val="19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1.1.6</w:t>
      </w:r>
      <w:r>
        <w:rPr>
          <w:rFonts w:hint="eastAsia"/>
          <w:sz w:val="32"/>
          <w:szCs w:val="32"/>
        </w:rPr>
        <w:t>项目建设期及实施进度</w:t>
      </w:r>
    </w:p>
    <w:p>
      <w:pPr>
        <w:pStyle w:val="15"/>
        <w:spacing w:line="360" w:lineRule="auto"/>
        <w:ind w:firstLine="560"/>
        <w:rPr>
          <w:sz w:val="32"/>
          <w:szCs w:val="32"/>
        </w:rPr>
      </w:pPr>
      <w:r>
        <w:rPr>
          <w:rFonts w:hint="eastAsia"/>
          <w:sz w:val="32"/>
          <w:szCs w:val="32"/>
        </w:rPr>
        <w:t>项目建设期为</w:t>
      </w:r>
      <w:r>
        <w:rPr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月至</w:t>
      </w:r>
      <w:r>
        <w:rPr>
          <w:sz w:val="32"/>
          <w:szCs w:val="32"/>
        </w:rPr>
        <w:t>2024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月。</w:t>
      </w:r>
    </w:p>
    <w:p>
      <w:pPr>
        <w:pStyle w:val="15"/>
        <w:spacing w:line="360" w:lineRule="auto"/>
        <w:ind w:firstLine="560"/>
        <w:rPr>
          <w:sz w:val="32"/>
          <w:szCs w:val="32"/>
        </w:rPr>
      </w:pPr>
      <w:r>
        <w:rPr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月编制实施方案；</w:t>
      </w:r>
    </w:p>
    <w:p>
      <w:pPr>
        <w:pStyle w:val="15"/>
        <w:spacing w:line="360" w:lineRule="auto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15</w:t>
      </w:r>
      <w:r>
        <w:rPr>
          <w:rFonts w:hint="eastAsia"/>
          <w:sz w:val="32"/>
          <w:szCs w:val="32"/>
        </w:rPr>
        <w:t>日至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月末前完成移植工程；</w:t>
      </w:r>
    </w:p>
    <w:p>
      <w:pPr>
        <w:pStyle w:val="15"/>
        <w:spacing w:line="360" w:lineRule="auto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月至</w:t>
      </w:r>
      <w:r>
        <w:rPr>
          <w:sz w:val="32"/>
          <w:szCs w:val="32"/>
        </w:rPr>
        <w:t>2024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月养护期；</w:t>
      </w:r>
    </w:p>
    <w:p>
      <w:pPr>
        <w:pStyle w:val="15"/>
        <w:spacing w:line="360" w:lineRule="auto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>2024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月末竣工验收。</w:t>
      </w:r>
    </w:p>
    <w:p>
      <w:pPr>
        <w:pStyle w:val="15"/>
        <w:spacing w:line="360" w:lineRule="auto"/>
        <w:ind w:firstLine="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1.2</w:t>
      </w:r>
      <w:r>
        <w:rPr>
          <w:rFonts w:hint="eastAsia"/>
          <w:b/>
          <w:bCs/>
          <w:sz w:val="32"/>
          <w:szCs w:val="32"/>
        </w:rPr>
        <w:t>设计依据</w:t>
      </w:r>
    </w:p>
    <w:p>
      <w:pPr>
        <w:pStyle w:val="15"/>
        <w:numPr>
          <w:ilvl w:val="0"/>
          <w:numId w:val="2"/>
        </w:numPr>
        <w:tabs>
          <w:tab w:val="left" w:pos="702"/>
        </w:tabs>
        <w:spacing w:line="360" w:lineRule="auto"/>
        <w:ind w:firstLine="0"/>
        <w:jc w:val="both"/>
        <w:rPr>
          <w:sz w:val="32"/>
          <w:szCs w:val="32"/>
        </w:rPr>
      </w:pPr>
      <w:bookmarkStart w:id="6" w:name="bookmark24"/>
      <w:bookmarkEnd w:id="6"/>
      <w:r>
        <w:rPr>
          <w:rFonts w:hint="eastAsia"/>
          <w:sz w:val="32"/>
          <w:szCs w:val="32"/>
        </w:rPr>
        <w:t>《城市绿化条例》；</w:t>
      </w:r>
    </w:p>
    <w:p>
      <w:pPr>
        <w:pStyle w:val="15"/>
        <w:numPr>
          <w:ilvl w:val="0"/>
          <w:numId w:val="2"/>
        </w:numPr>
        <w:tabs>
          <w:tab w:val="left" w:pos="702"/>
        </w:tabs>
        <w:spacing w:line="360" w:lineRule="auto"/>
        <w:ind w:firstLine="0"/>
        <w:jc w:val="both"/>
        <w:rPr>
          <w:sz w:val="32"/>
          <w:szCs w:val="32"/>
        </w:rPr>
      </w:pPr>
      <w:bookmarkStart w:id="7" w:name="bookmark25"/>
      <w:bookmarkEnd w:id="7"/>
      <w:r>
        <w:rPr>
          <w:rFonts w:hint="eastAsia"/>
          <w:sz w:val="32"/>
          <w:szCs w:val="32"/>
        </w:rPr>
        <w:t>《园林绿化工程项目规范》</w:t>
      </w:r>
      <w:r>
        <w:rPr>
          <w:sz w:val="32"/>
          <w:szCs w:val="32"/>
        </w:rPr>
        <w:t>(GB55014-2021 )</w:t>
      </w:r>
      <w:r>
        <w:rPr>
          <w:rFonts w:hint="eastAsia"/>
          <w:sz w:val="32"/>
          <w:szCs w:val="32"/>
        </w:rPr>
        <w:t>；</w:t>
      </w:r>
    </w:p>
    <w:p>
      <w:pPr>
        <w:pStyle w:val="15"/>
        <w:numPr>
          <w:ilvl w:val="0"/>
          <w:numId w:val="2"/>
        </w:numPr>
        <w:tabs>
          <w:tab w:val="left" w:pos="702"/>
        </w:tabs>
        <w:spacing w:line="360" w:lineRule="auto"/>
        <w:ind w:firstLine="0"/>
        <w:jc w:val="both"/>
        <w:rPr>
          <w:sz w:val="32"/>
          <w:szCs w:val="32"/>
        </w:rPr>
      </w:pPr>
      <w:bookmarkStart w:id="8" w:name="bookmark26"/>
      <w:bookmarkEnd w:id="8"/>
      <w:r>
        <w:rPr>
          <w:rFonts w:hint="eastAsia"/>
          <w:sz w:val="32"/>
          <w:szCs w:val="32"/>
        </w:rPr>
        <w:t>《园林绿化工程施工及验收标准》</w:t>
      </w:r>
      <w:r>
        <w:rPr>
          <w:sz w:val="32"/>
          <w:szCs w:val="32"/>
        </w:rPr>
        <w:t>(CJJ82-2012 )</w:t>
      </w:r>
      <w:r>
        <w:rPr>
          <w:rFonts w:hint="eastAsia"/>
          <w:sz w:val="32"/>
          <w:szCs w:val="32"/>
        </w:rPr>
        <w:t>；</w:t>
      </w:r>
      <w:r>
        <w:rPr>
          <w:sz w:val="32"/>
          <w:szCs w:val="32"/>
        </w:rPr>
        <w:t xml:space="preserve"> </w:t>
      </w:r>
    </w:p>
    <w:p>
      <w:pPr>
        <w:pStyle w:val="15"/>
        <w:numPr>
          <w:ilvl w:val="0"/>
          <w:numId w:val="2"/>
        </w:numPr>
        <w:tabs>
          <w:tab w:val="left" w:pos="702"/>
        </w:tabs>
        <w:spacing w:line="360" w:lineRule="auto"/>
        <w:ind w:firstLine="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《城市管理工作联席会议办公室文件》吉建城联</w:t>
      </w:r>
      <w:r>
        <w:rPr>
          <w:sz w:val="32"/>
          <w:szCs w:val="32"/>
        </w:rPr>
        <w:t>{2022}3</w:t>
      </w:r>
      <w:r>
        <w:rPr>
          <w:rFonts w:hint="eastAsia"/>
          <w:sz w:val="32"/>
          <w:szCs w:val="32"/>
        </w:rPr>
        <w:t>号；</w:t>
      </w:r>
    </w:p>
    <w:p>
      <w:pPr>
        <w:pStyle w:val="15"/>
        <w:numPr>
          <w:ilvl w:val="0"/>
          <w:numId w:val="2"/>
        </w:numPr>
        <w:tabs>
          <w:tab w:val="left" w:pos="702"/>
        </w:tabs>
        <w:spacing w:line="360" w:lineRule="auto"/>
        <w:ind w:firstLine="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大安市老城区综合提升改造项目设计图纸；</w:t>
      </w:r>
    </w:p>
    <w:p>
      <w:pPr>
        <w:pStyle w:val="15"/>
        <w:numPr>
          <w:ilvl w:val="0"/>
          <w:numId w:val="2"/>
        </w:numPr>
        <w:tabs>
          <w:tab w:val="left" w:pos="702"/>
        </w:tabs>
        <w:spacing w:line="360" w:lineRule="auto"/>
        <w:ind w:firstLine="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有关绿化现场调查和测绘资料；</w:t>
      </w:r>
    </w:p>
    <w:p>
      <w:pPr>
        <w:pStyle w:val="15"/>
        <w:numPr>
          <w:ilvl w:val="0"/>
          <w:numId w:val="2"/>
        </w:numPr>
        <w:tabs>
          <w:tab w:val="left" w:pos="702"/>
        </w:tabs>
        <w:spacing w:line="360" w:lineRule="auto"/>
        <w:ind w:firstLine="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相关部门批复文件。</w:t>
      </w:r>
    </w:p>
    <w:p>
      <w:pPr>
        <w:pStyle w:val="15"/>
        <w:spacing w:line="624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　　　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>
      <w:pPr>
        <w:pStyle w:val="15"/>
        <w:spacing w:line="624" w:lineRule="exact"/>
        <w:rPr>
          <w:sz w:val="32"/>
          <w:szCs w:val="32"/>
        </w:rPr>
      </w:pPr>
    </w:p>
    <w:p>
      <w:pPr>
        <w:pStyle w:val="15"/>
        <w:spacing w:line="624" w:lineRule="exact"/>
        <w:rPr>
          <w:sz w:val="32"/>
          <w:szCs w:val="32"/>
        </w:rPr>
      </w:pPr>
    </w:p>
    <w:p>
      <w:pPr>
        <w:pStyle w:val="15"/>
        <w:spacing w:line="624" w:lineRule="exact"/>
        <w:rPr>
          <w:sz w:val="32"/>
          <w:szCs w:val="32"/>
        </w:rPr>
      </w:pPr>
    </w:p>
    <w:p>
      <w:pPr>
        <w:pStyle w:val="15"/>
        <w:spacing w:line="624" w:lineRule="exact"/>
        <w:rPr>
          <w:sz w:val="32"/>
          <w:szCs w:val="32"/>
        </w:rPr>
      </w:pPr>
    </w:p>
    <w:p>
      <w:pPr>
        <w:pStyle w:val="15"/>
        <w:spacing w:line="624" w:lineRule="exact"/>
        <w:rPr>
          <w:sz w:val="32"/>
          <w:szCs w:val="32"/>
        </w:rPr>
      </w:pPr>
    </w:p>
    <w:p>
      <w:pPr>
        <w:pStyle w:val="15"/>
        <w:spacing w:line="624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现地调查资料</w:t>
      </w:r>
    </w:p>
    <w:p>
      <w:pPr>
        <w:adjustRightInd/>
        <w:snapToGrid/>
        <w:spacing w:line="220" w:lineRule="atLeast"/>
        <w:rPr>
          <w:sz w:val="32"/>
          <w:szCs w:val="32"/>
        </w:rPr>
      </w:pPr>
      <w:r>
        <w:rPr>
          <w:sz w:val="32"/>
          <w:szCs w:val="32"/>
        </w:rPr>
        <w:object>
          <v:shape id="_x0000_i1025" o:spt="75" type="#_x0000_t75" style="height:262.5pt;width:441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xcel.Sheet.12" ShapeID="_x0000_i1025" DrawAspect="Content" ObjectID="_1468075725" r:id="rId7">
            <o:LockedField>false</o:LockedField>
          </o:OLEObject>
        </w:object>
      </w:r>
    </w:p>
    <w:p>
      <w:pPr>
        <w:tabs>
          <w:tab w:val="left" w:pos="3765"/>
        </w:tabs>
        <w:adjustRightInd/>
        <w:snapToGrid/>
        <w:spacing w:line="220" w:lineRule="atLeast"/>
        <w:jc w:val="center"/>
        <w:rPr>
          <w:sz w:val="32"/>
          <w:szCs w:val="32"/>
        </w:rPr>
      </w:pPr>
      <w:bookmarkStart w:id="9" w:name="bookmark31"/>
      <w:bookmarkStart w:id="10" w:name="bookmark32"/>
      <w:bookmarkStart w:id="11" w:name="bookmark33"/>
      <w:r>
        <w:rPr>
          <w:sz w:val="32"/>
          <w:szCs w:val="32"/>
        </w:rPr>
        <w:drawing>
          <wp:inline distT="0" distB="0" distL="114300" distR="114300">
            <wp:extent cx="6010275" cy="4448175"/>
            <wp:effectExtent l="0" t="0" r="9525" b="952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765"/>
        </w:tabs>
        <w:adjustRightInd/>
        <w:snapToGrid/>
        <w:spacing w:line="22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第二章项目建设条件分析</w:t>
      </w:r>
      <w:bookmarkEnd w:id="9"/>
      <w:bookmarkEnd w:id="10"/>
      <w:bookmarkEnd w:id="11"/>
    </w:p>
    <w:p>
      <w:pPr>
        <w:pStyle w:val="19"/>
        <w:spacing w:after="100" w:line="360" w:lineRule="auto"/>
        <w:rPr>
          <w:sz w:val="32"/>
          <w:szCs w:val="32"/>
        </w:rPr>
      </w:pPr>
      <w:r>
        <w:rPr>
          <w:sz w:val="32"/>
          <w:szCs w:val="32"/>
        </w:rPr>
        <w:t>2.1</w:t>
      </w:r>
      <w:r>
        <w:rPr>
          <w:rFonts w:hint="eastAsia"/>
          <w:sz w:val="32"/>
          <w:szCs w:val="32"/>
        </w:rPr>
        <w:t>自然概况</w:t>
      </w:r>
    </w:p>
    <w:p>
      <w:pPr>
        <w:spacing w:line="360" w:lineRule="auto"/>
        <w:rPr>
          <w:rFonts w:ascii="宋体" w:hAnsi="宋体" w:eastAsia="宋体"/>
          <w:color w:val="FF0000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2.1.1</w:t>
      </w:r>
      <w:r>
        <w:rPr>
          <w:rFonts w:hint="eastAsia" w:ascii="宋体" w:hAnsi="宋体" w:eastAsia="宋体"/>
          <w:sz w:val="32"/>
          <w:szCs w:val="32"/>
        </w:rPr>
        <w:t>地理位置</w:t>
      </w:r>
      <w:r>
        <w:rPr>
          <w:rFonts w:ascii="宋体" w:hAnsi="宋体" w:eastAsia="宋体"/>
          <w:color w:val="FF0000"/>
          <w:sz w:val="32"/>
          <w:szCs w:val="32"/>
        </w:rPr>
        <w:t xml:space="preserve"> </w:t>
      </w:r>
      <w:r>
        <w:rPr>
          <w:rFonts w:hint="eastAsia" w:ascii="宋体" w:hAnsi="宋体" w:eastAsia="宋体"/>
          <w:color w:val="FF0000"/>
          <w:sz w:val="32"/>
          <w:szCs w:val="32"/>
        </w:rPr>
        <w:t>　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大安市位于吉林省西北部，白城市东部，地处松嫩平原、科尔沁草原，嫩江、洮儿河右岸，位于东经</w:t>
      </w:r>
      <w:r>
        <w:rPr>
          <w:rFonts w:ascii="宋体" w:hAnsi="宋体" w:eastAsia="宋体"/>
          <w:sz w:val="32"/>
          <w:szCs w:val="32"/>
        </w:rPr>
        <w:t>123</w:t>
      </w:r>
      <w:r>
        <w:rPr>
          <w:rFonts w:hint="eastAsia" w:ascii="宋体" w:hAnsi="宋体" w:eastAsia="宋体"/>
          <w:sz w:val="32"/>
          <w:szCs w:val="32"/>
        </w:rPr>
        <w:t>°</w:t>
      </w:r>
      <w:r>
        <w:rPr>
          <w:rFonts w:ascii="宋体" w:hAnsi="宋体" w:eastAsia="宋体"/>
          <w:sz w:val="32"/>
          <w:szCs w:val="32"/>
        </w:rPr>
        <w:t>09</w:t>
      </w:r>
      <w:r>
        <w:rPr>
          <w:rFonts w:hint="eastAsia" w:ascii="宋体" w:hAnsi="宋体" w:eastAsia="宋体"/>
          <w:sz w:val="32"/>
          <w:szCs w:val="32"/>
        </w:rPr>
        <w:t>′</w:t>
      </w:r>
      <w:r>
        <w:rPr>
          <w:rFonts w:ascii="宋体" w:hAnsi="宋体" w:eastAsia="宋体"/>
          <w:sz w:val="32"/>
          <w:szCs w:val="32"/>
        </w:rPr>
        <w:t>——124</w:t>
      </w:r>
      <w:r>
        <w:rPr>
          <w:rFonts w:hint="eastAsia" w:ascii="宋体" w:hAnsi="宋体" w:eastAsia="宋体"/>
          <w:sz w:val="32"/>
          <w:szCs w:val="32"/>
        </w:rPr>
        <w:t>°</w:t>
      </w:r>
      <w:r>
        <w:rPr>
          <w:rFonts w:ascii="宋体" w:hAnsi="宋体" w:eastAsia="宋体"/>
          <w:sz w:val="32"/>
          <w:szCs w:val="32"/>
        </w:rPr>
        <w:t>22</w:t>
      </w:r>
      <w:r>
        <w:rPr>
          <w:rFonts w:hint="eastAsia" w:ascii="宋体" w:hAnsi="宋体" w:eastAsia="宋体"/>
          <w:sz w:val="32"/>
          <w:szCs w:val="32"/>
        </w:rPr>
        <w:t>′，北纬</w:t>
      </w:r>
      <w:r>
        <w:rPr>
          <w:rFonts w:ascii="宋体" w:hAnsi="宋体" w:eastAsia="宋体"/>
          <w:sz w:val="32"/>
          <w:szCs w:val="32"/>
        </w:rPr>
        <w:t>44</w:t>
      </w:r>
      <w:r>
        <w:rPr>
          <w:rFonts w:hint="eastAsia" w:ascii="宋体" w:hAnsi="宋体" w:eastAsia="宋体"/>
          <w:sz w:val="32"/>
          <w:szCs w:val="32"/>
        </w:rPr>
        <w:t>°</w:t>
      </w:r>
      <w:r>
        <w:rPr>
          <w:rFonts w:ascii="宋体" w:hAnsi="宋体" w:eastAsia="宋体"/>
          <w:sz w:val="32"/>
          <w:szCs w:val="32"/>
        </w:rPr>
        <w:t>57</w:t>
      </w:r>
      <w:r>
        <w:rPr>
          <w:rFonts w:hint="eastAsia" w:ascii="宋体" w:hAnsi="宋体" w:eastAsia="宋体"/>
          <w:sz w:val="32"/>
          <w:szCs w:val="32"/>
        </w:rPr>
        <w:t>′</w:t>
      </w:r>
      <w:r>
        <w:rPr>
          <w:rFonts w:ascii="宋体" w:hAnsi="宋体" w:eastAsia="宋体"/>
          <w:sz w:val="32"/>
          <w:szCs w:val="32"/>
        </w:rPr>
        <w:t>——45</w:t>
      </w:r>
      <w:r>
        <w:rPr>
          <w:rFonts w:hint="eastAsia" w:ascii="宋体" w:hAnsi="宋体" w:eastAsia="宋体"/>
          <w:sz w:val="32"/>
          <w:szCs w:val="32"/>
        </w:rPr>
        <w:t>°</w:t>
      </w:r>
      <w:r>
        <w:rPr>
          <w:rFonts w:ascii="宋体" w:hAnsi="宋体" w:eastAsia="宋体"/>
          <w:sz w:val="32"/>
          <w:szCs w:val="32"/>
        </w:rPr>
        <w:t>46</w:t>
      </w:r>
      <w:r>
        <w:rPr>
          <w:rFonts w:hint="eastAsia" w:ascii="宋体" w:hAnsi="宋体" w:eastAsia="宋体"/>
          <w:sz w:val="32"/>
          <w:szCs w:val="32"/>
        </w:rPr>
        <w:t>′之间。东与黑龙江省肇源县隔江相望；西与洮南市、通榆县接壤；南与松原市前郭尔罗斯蒙古族自治县、乾安县为邻；北与镇赉县以洮儿河为界。大安市是长白铁路、通让铁路和图乌公路的交汇点，境内大安港是吉林省唯一通海的最大内河港口。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　　大安市幅员面积</w:t>
      </w:r>
      <w:r>
        <w:rPr>
          <w:rFonts w:ascii="宋体" w:hAnsi="宋体" w:eastAsia="宋体"/>
          <w:sz w:val="32"/>
          <w:szCs w:val="32"/>
        </w:rPr>
        <w:t>4879</w:t>
      </w:r>
      <w:r>
        <w:rPr>
          <w:rFonts w:hint="eastAsia" w:ascii="宋体" w:hAnsi="宋体" w:eastAsia="宋体"/>
          <w:sz w:val="32"/>
          <w:szCs w:val="32"/>
        </w:rPr>
        <w:t>平方公里，全市辖</w:t>
      </w:r>
      <w:r>
        <w:rPr>
          <w:rFonts w:ascii="宋体" w:hAnsi="宋体" w:eastAsia="宋体"/>
          <w:sz w:val="32"/>
          <w:szCs w:val="32"/>
        </w:rPr>
        <w:t>5</w:t>
      </w:r>
      <w:r>
        <w:rPr>
          <w:rFonts w:hint="eastAsia" w:ascii="宋体" w:hAnsi="宋体" w:eastAsia="宋体"/>
          <w:sz w:val="32"/>
          <w:szCs w:val="32"/>
        </w:rPr>
        <w:t>个街道，</w:t>
      </w:r>
      <w:r>
        <w:rPr>
          <w:rFonts w:ascii="宋体" w:hAnsi="宋体" w:eastAsia="宋体"/>
          <w:sz w:val="32"/>
          <w:szCs w:val="32"/>
        </w:rPr>
        <w:t>10</w:t>
      </w:r>
      <w:r>
        <w:rPr>
          <w:rFonts w:hint="eastAsia" w:ascii="宋体" w:hAnsi="宋体" w:eastAsia="宋体"/>
          <w:sz w:val="32"/>
          <w:szCs w:val="32"/>
        </w:rPr>
        <w:t>个镇，</w:t>
      </w:r>
      <w:r>
        <w:rPr>
          <w:rFonts w:ascii="宋体" w:hAnsi="宋体" w:eastAsia="宋体"/>
          <w:sz w:val="32"/>
          <w:szCs w:val="32"/>
        </w:rPr>
        <w:t>8</w:t>
      </w:r>
      <w:r>
        <w:rPr>
          <w:rFonts w:hint="eastAsia" w:ascii="宋体" w:hAnsi="宋体" w:eastAsia="宋体"/>
          <w:sz w:val="32"/>
          <w:szCs w:val="32"/>
        </w:rPr>
        <w:t>个乡，</w:t>
      </w:r>
      <w:r>
        <w:rPr>
          <w:rFonts w:ascii="宋体" w:hAnsi="宋体" w:eastAsia="宋体"/>
          <w:sz w:val="32"/>
          <w:szCs w:val="32"/>
        </w:rPr>
        <w:t>12</w:t>
      </w:r>
      <w:r>
        <w:rPr>
          <w:rFonts w:hint="eastAsia" w:ascii="宋体" w:hAnsi="宋体" w:eastAsia="宋体"/>
          <w:sz w:val="32"/>
          <w:szCs w:val="32"/>
        </w:rPr>
        <w:t>个社区，</w:t>
      </w:r>
      <w:r>
        <w:rPr>
          <w:rFonts w:ascii="宋体" w:hAnsi="宋体" w:eastAsia="宋体"/>
          <w:sz w:val="32"/>
          <w:szCs w:val="32"/>
        </w:rPr>
        <w:t>223</w:t>
      </w:r>
      <w:r>
        <w:rPr>
          <w:rFonts w:hint="eastAsia" w:ascii="宋体" w:hAnsi="宋体" w:eastAsia="宋体"/>
          <w:sz w:val="32"/>
          <w:szCs w:val="32"/>
        </w:rPr>
        <w:t>个村，</w:t>
      </w:r>
      <w:r>
        <w:rPr>
          <w:rFonts w:ascii="宋体" w:hAnsi="宋体" w:eastAsia="宋体"/>
          <w:sz w:val="32"/>
          <w:szCs w:val="32"/>
        </w:rPr>
        <w:t>615</w:t>
      </w:r>
      <w:r>
        <w:rPr>
          <w:rFonts w:hint="eastAsia" w:ascii="宋体" w:hAnsi="宋体" w:eastAsia="宋体"/>
          <w:sz w:val="32"/>
          <w:szCs w:val="32"/>
        </w:rPr>
        <w:t>个自然屯，总人口</w:t>
      </w:r>
      <w:r>
        <w:rPr>
          <w:rFonts w:ascii="宋体" w:hAnsi="宋体" w:eastAsia="宋体"/>
          <w:sz w:val="32"/>
          <w:szCs w:val="32"/>
        </w:rPr>
        <w:t>42.02</w:t>
      </w:r>
      <w:r>
        <w:rPr>
          <w:rFonts w:hint="eastAsia" w:ascii="宋体" w:hAnsi="宋体" w:eastAsia="宋体"/>
          <w:sz w:val="32"/>
          <w:szCs w:val="32"/>
        </w:rPr>
        <w:t>万人。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　　大安市位于吉林省西北部，地处松嫩平原腹地。大安市距长春、哈尔滨、齐齐哈尔、大庆等城市较近，借助铁、公、水路联运，经济辐射可达吉林省中西部地区，黑龙江省嫩江地区，辽宁省西北部地区和内蒙古东部地区。大安市处在嫩江流域中心城市和吉林省对外开放的前沿位置上，是联结东北三省一区及中、俄、日三国的交通枢纽和商品集散地。全市东西长</w:t>
      </w:r>
      <w:r>
        <w:rPr>
          <w:rFonts w:ascii="宋体" w:hAnsi="宋体" w:eastAsia="宋体"/>
          <w:sz w:val="32"/>
          <w:szCs w:val="32"/>
        </w:rPr>
        <w:t>95km</w:t>
      </w:r>
      <w:r>
        <w:rPr>
          <w:rFonts w:hint="eastAsia" w:ascii="宋体" w:hAnsi="宋体" w:eastAsia="宋体"/>
          <w:sz w:val="32"/>
          <w:szCs w:val="32"/>
        </w:rPr>
        <w:t>，南北宽</w:t>
      </w:r>
      <w:r>
        <w:rPr>
          <w:rFonts w:ascii="宋体" w:hAnsi="宋体" w:eastAsia="宋体"/>
          <w:sz w:val="32"/>
          <w:szCs w:val="32"/>
        </w:rPr>
        <w:t>90km</w:t>
      </w:r>
      <w:r>
        <w:rPr>
          <w:rFonts w:hint="eastAsia" w:ascii="宋体" w:hAnsi="宋体" w:eastAsia="宋体"/>
          <w:sz w:val="32"/>
          <w:szCs w:val="32"/>
        </w:rPr>
        <w:t>，总面积为</w:t>
      </w:r>
      <w:r>
        <w:rPr>
          <w:rFonts w:ascii="宋体" w:hAnsi="宋体" w:eastAsia="宋体"/>
          <w:sz w:val="32"/>
          <w:szCs w:val="32"/>
        </w:rPr>
        <w:t>4879</w:t>
      </w:r>
      <w:r>
        <w:rPr>
          <w:rFonts w:hint="eastAsia" w:ascii="宋体" w:hAnsi="宋体" w:eastAsia="宋体"/>
          <w:sz w:val="32"/>
          <w:szCs w:val="32"/>
        </w:rPr>
        <w:t>平方公里。大安市东与黑龙江省肇源县隔江相望，西与洮南市、通榆县接壤，南与松原市相邻，北与镇赉县以洮儿河为界。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大安市中心城区座落在嫩江右岸，依江而建，环境优美。酒店、歌舞厅、影剧院等设施一应俱全。自然风光独特，美在原始、贵在自然的原始景观为世人所瞩目。千古有名月亮湖，状如满月，美若嫦娥，烟波浩渺，渔乡风情，余韵绵绵。美在天然的嫩江湾，登高远眺，水流平缓、沙滩平坦，江桥飞架、白帆点点的嫩江风光一览无余；贵在原始的东沟狩猎场，人和动物的亲和让人留连忘返。五间房水岛乐园绿荫一片、风光秀丽，园内小桥流水，轻舟漫舞，景色宜人。再加之殷商时期的汉书遗址、辽金时期的半山遗址，元朝的镇国公陵墓，清朝的公主陵，大安已成为吉林省西部的旅游胜地。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2.1.2</w:t>
      </w:r>
      <w:r>
        <w:rPr>
          <w:rFonts w:hint="eastAsia" w:ascii="宋体" w:hAnsi="宋体" w:eastAsia="宋体"/>
          <w:sz w:val="32"/>
          <w:szCs w:val="32"/>
        </w:rPr>
        <w:t>地形地貌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color w:val="FF0000"/>
          <w:sz w:val="32"/>
          <w:szCs w:val="32"/>
        </w:rPr>
        <w:t>　　</w:t>
      </w:r>
      <w:r>
        <w:rPr>
          <w:rFonts w:hint="eastAsia" w:ascii="宋体" w:hAnsi="宋体" w:eastAsia="宋体"/>
          <w:sz w:val="32"/>
          <w:szCs w:val="32"/>
        </w:rPr>
        <w:t>大安市处于吉林省西部县市对外开放的前沿位置；吉林中部创新转型核心区和西部生态经济区的重要链接点；是中蒙大通道（蒙古国乔巴山</w:t>
      </w:r>
      <w:r>
        <w:rPr>
          <w:rFonts w:ascii="宋体" w:hAnsi="宋体" w:eastAsia="宋体"/>
          <w:sz w:val="32"/>
          <w:szCs w:val="32"/>
        </w:rPr>
        <w:t>—</w:t>
      </w:r>
      <w:r>
        <w:rPr>
          <w:rFonts w:hint="eastAsia" w:ascii="宋体" w:hAnsi="宋体" w:eastAsia="宋体"/>
          <w:sz w:val="32"/>
          <w:szCs w:val="32"/>
        </w:rPr>
        <w:t>中国阿尔山</w:t>
      </w:r>
      <w:r>
        <w:rPr>
          <w:rFonts w:ascii="宋体" w:hAnsi="宋体" w:eastAsia="宋体"/>
          <w:sz w:val="32"/>
          <w:szCs w:val="32"/>
        </w:rPr>
        <w:t>—</w:t>
      </w:r>
      <w:r>
        <w:rPr>
          <w:rFonts w:hint="eastAsia" w:ascii="宋体" w:hAnsi="宋体" w:eastAsia="宋体"/>
          <w:sz w:val="32"/>
          <w:szCs w:val="32"/>
        </w:rPr>
        <w:t>白城</w:t>
      </w:r>
      <w:r>
        <w:rPr>
          <w:rFonts w:ascii="宋体" w:hAnsi="宋体" w:eastAsia="宋体"/>
          <w:sz w:val="32"/>
          <w:szCs w:val="32"/>
        </w:rPr>
        <w:t>—</w:t>
      </w:r>
      <w:r>
        <w:rPr>
          <w:rFonts w:hint="eastAsia" w:ascii="宋体" w:hAnsi="宋体" w:eastAsia="宋体"/>
          <w:sz w:val="32"/>
          <w:szCs w:val="32"/>
        </w:rPr>
        <w:t>长春</w:t>
      </w:r>
      <w:r>
        <w:rPr>
          <w:rFonts w:ascii="宋体" w:hAnsi="宋体" w:eastAsia="宋体"/>
          <w:sz w:val="32"/>
          <w:szCs w:val="32"/>
        </w:rPr>
        <w:t>—</w:t>
      </w:r>
      <w:r>
        <w:rPr>
          <w:rFonts w:hint="eastAsia" w:ascii="宋体" w:hAnsi="宋体" w:eastAsia="宋体"/>
          <w:sz w:val="32"/>
          <w:szCs w:val="32"/>
        </w:rPr>
        <w:t>珲春的中蒙铁路运输大通道）、珲乌大通道上的重要节点城市。大安市境内地貌类型可分为台地（一级阶地）、平川、沙丘、低洼地</w:t>
      </w:r>
      <w:r>
        <w:rPr>
          <w:rFonts w:ascii="宋体" w:hAnsi="宋体" w:eastAsia="宋体"/>
          <w:sz w:val="32"/>
          <w:szCs w:val="32"/>
        </w:rPr>
        <w:t>4</w:t>
      </w:r>
      <w:r>
        <w:rPr>
          <w:rFonts w:hint="eastAsia" w:ascii="宋体" w:hAnsi="宋体" w:eastAsia="宋体"/>
          <w:sz w:val="32"/>
          <w:szCs w:val="32"/>
        </w:rPr>
        <w:t>种类型，其中，平川地占总面积的</w:t>
      </w:r>
      <w:r>
        <w:rPr>
          <w:rFonts w:ascii="宋体" w:hAnsi="宋体" w:eastAsia="宋体"/>
          <w:sz w:val="32"/>
          <w:szCs w:val="32"/>
        </w:rPr>
        <w:t>26.5%</w:t>
      </w:r>
      <w:r>
        <w:rPr>
          <w:rFonts w:hint="eastAsia" w:ascii="宋体" w:hAnsi="宋体" w:eastAsia="宋体"/>
          <w:sz w:val="32"/>
          <w:szCs w:val="32"/>
        </w:rPr>
        <w:t>，低平地（洼地）占</w:t>
      </w:r>
      <w:r>
        <w:rPr>
          <w:rFonts w:ascii="宋体" w:hAnsi="宋体" w:eastAsia="宋体"/>
          <w:sz w:val="32"/>
          <w:szCs w:val="32"/>
        </w:rPr>
        <w:t>48.8%</w:t>
      </w:r>
      <w:r>
        <w:rPr>
          <w:rFonts w:hint="eastAsia" w:ascii="宋体" w:hAnsi="宋体" w:eastAsia="宋体"/>
          <w:sz w:val="32"/>
          <w:szCs w:val="32"/>
        </w:rPr>
        <w:t>，台地占</w:t>
      </w:r>
      <w:r>
        <w:rPr>
          <w:rFonts w:ascii="宋体" w:hAnsi="宋体" w:eastAsia="宋体"/>
          <w:sz w:val="32"/>
          <w:szCs w:val="32"/>
        </w:rPr>
        <w:t>15%</w:t>
      </w:r>
      <w:r>
        <w:rPr>
          <w:rFonts w:hint="eastAsia" w:ascii="宋体" w:hAnsi="宋体" w:eastAsia="宋体"/>
          <w:sz w:val="32"/>
          <w:szCs w:val="32"/>
        </w:rPr>
        <w:t>，沙丘地占</w:t>
      </w:r>
      <w:r>
        <w:rPr>
          <w:rFonts w:ascii="宋体" w:hAnsi="宋体" w:eastAsia="宋体"/>
          <w:sz w:val="32"/>
          <w:szCs w:val="32"/>
        </w:rPr>
        <w:t>9.7%</w:t>
      </w:r>
      <w:r>
        <w:rPr>
          <w:rFonts w:hint="eastAsia" w:ascii="宋体" w:hAnsi="宋体" w:eastAsia="宋体"/>
          <w:sz w:val="32"/>
          <w:szCs w:val="32"/>
        </w:rPr>
        <w:t>。台地主要分布在东部地区，呈弧形隆起地带，起伏较大；平川地主要分布在中部各乡镇，呈波状起伏，其间有少量固定沙丘，多呈漫岗漫川地；沙丘地主要分布在西部各乡镇，其间多为半固定沙丘，沙丘间是大片低平地；低洼地主要分布在洮儿河南岸和霍林河流域各乡镇，其间也分布有少量沙丘。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2.1.3</w:t>
      </w:r>
      <w:r>
        <w:rPr>
          <w:rFonts w:hint="eastAsia" w:ascii="宋体" w:hAnsi="宋体" w:eastAsia="宋体"/>
          <w:sz w:val="32"/>
          <w:szCs w:val="32"/>
        </w:rPr>
        <w:t>气候气象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color w:val="FF0000"/>
          <w:sz w:val="32"/>
          <w:szCs w:val="32"/>
        </w:rPr>
        <w:t>　　</w:t>
      </w:r>
      <w:r>
        <w:rPr>
          <w:rFonts w:hint="eastAsia" w:ascii="宋体" w:hAnsi="宋体" w:eastAsia="宋体"/>
          <w:sz w:val="32"/>
          <w:szCs w:val="32"/>
        </w:rPr>
        <w:t>大安市属北温带季风气候区。常年主导风向以西南风为主，冬季多为西北风，春季干旱多风，平均风速</w:t>
      </w:r>
      <w:r>
        <w:rPr>
          <w:rFonts w:ascii="宋体" w:hAnsi="宋体" w:eastAsia="宋体"/>
          <w:sz w:val="32"/>
          <w:szCs w:val="32"/>
        </w:rPr>
        <w:t>4.4</w:t>
      </w:r>
      <w:r>
        <w:rPr>
          <w:rFonts w:hint="eastAsia" w:ascii="宋体" w:hAnsi="宋体" w:eastAsia="宋体"/>
          <w:sz w:val="32"/>
          <w:szCs w:val="32"/>
        </w:rPr>
        <w:t>米</w:t>
      </w:r>
      <w:r>
        <w:rPr>
          <w:rFonts w:ascii="宋体" w:hAnsi="宋体" w:eastAsia="宋体"/>
          <w:sz w:val="32"/>
          <w:szCs w:val="32"/>
        </w:rPr>
        <w:t>/</w:t>
      </w:r>
      <w:r>
        <w:rPr>
          <w:rFonts w:hint="eastAsia" w:ascii="宋体" w:hAnsi="宋体" w:eastAsia="宋体"/>
          <w:sz w:val="32"/>
          <w:szCs w:val="32"/>
        </w:rPr>
        <w:t>秒，夏季炎热，降雨集中，秋季凉爽宜人，冬季漫长寒冷。春秋两季短，冬季长，年温差大。全年日照时数</w:t>
      </w:r>
      <w:r>
        <w:rPr>
          <w:rFonts w:ascii="宋体" w:hAnsi="宋体" w:eastAsia="宋体"/>
          <w:sz w:val="32"/>
          <w:szCs w:val="32"/>
        </w:rPr>
        <w:t>3014</w:t>
      </w:r>
      <w:r>
        <w:rPr>
          <w:rFonts w:hint="eastAsia" w:ascii="宋体" w:hAnsi="宋体" w:eastAsia="宋体"/>
          <w:sz w:val="32"/>
          <w:szCs w:val="32"/>
        </w:rPr>
        <w:t>小时，光照充足，年平均气温</w:t>
      </w:r>
      <w:r>
        <w:rPr>
          <w:rFonts w:ascii="宋体" w:hAnsi="宋体" w:eastAsia="宋体"/>
          <w:sz w:val="32"/>
          <w:szCs w:val="32"/>
        </w:rPr>
        <w:t>4.3</w:t>
      </w:r>
      <w:r>
        <w:rPr>
          <w:rFonts w:hint="eastAsia" w:ascii="宋体" w:hAnsi="宋体" w:eastAsia="宋体"/>
          <w:sz w:val="32"/>
          <w:szCs w:val="32"/>
        </w:rPr>
        <w:t>℃，极端最高气温</w:t>
      </w:r>
      <w:r>
        <w:rPr>
          <w:rFonts w:ascii="宋体" w:hAnsi="宋体" w:eastAsia="宋体"/>
          <w:sz w:val="32"/>
          <w:szCs w:val="32"/>
        </w:rPr>
        <w:t>38.0</w:t>
      </w:r>
      <w:r>
        <w:rPr>
          <w:rFonts w:hint="eastAsia" w:ascii="宋体" w:hAnsi="宋体" w:eastAsia="宋体"/>
          <w:sz w:val="32"/>
          <w:szCs w:val="32"/>
        </w:rPr>
        <w:t>℃，极端最低气温</w:t>
      </w:r>
      <w:r>
        <w:rPr>
          <w:rFonts w:ascii="宋体" w:hAnsi="宋体" w:eastAsia="宋体"/>
          <w:sz w:val="32"/>
          <w:szCs w:val="32"/>
        </w:rPr>
        <w:t>-35.2</w:t>
      </w:r>
      <w:r>
        <w:rPr>
          <w:rFonts w:hint="eastAsia" w:ascii="宋体" w:hAnsi="宋体" w:eastAsia="宋体"/>
          <w:sz w:val="32"/>
          <w:szCs w:val="32"/>
        </w:rPr>
        <w:t>℃，无霜期</w:t>
      </w:r>
      <w:r>
        <w:rPr>
          <w:rFonts w:ascii="宋体" w:hAnsi="宋体" w:eastAsia="宋体"/>
          <w:sz w:val="32"/>
          <w:szCs w:val="32"/>
        </w:rPr>
        <w:t>137</w:t>
      </w:r>
      <w:r>
        <w:rPr>
          <w:rFonts w:hint="eastAsia" w:ascii="宋体" w:hAnsi="宋体" w:eastAsia="宋体"/>
          <w:sz w:val="32"/>
          <w:szCs w:val="32"/>
        </w:rPr>
        <w:t>天；年平均降雨量</w:t>
      </w:r>
      <w:r>
        <w:rPr>
          <w:rFonts w:ascii="宋体" w:hAnsi="宋体" w:eastAsia="宋体"/>
          <w:sz w:val="32"/>
          <w:szCs w:val="32"/>
        </w:rPr>
        <w:t>413.7</w:t>
      </w:r>
      <w:r>
        <w:rPr>
          <w:rFonts w:hint="eastAsia" w:ascii="宋体" w:hAnsi="宋体" w:eastAsia="宋体"/>
          <w:sz w:val="32"/>
          <w:szCs w:val="32"/>
        </w:rPr>
        <w:t>毫米，年平均蒸发量</w:t>
      </w:r>
      <w:r>
        <w:rPr>
          <w:rFonts w:ascii="宋体" w:hAnsi="宋体" w:eastAsia="宋体"/>
          <w:sz w:val="32"/>
          <w:szCs w:val="32"/>
        </w:rPr>
        <w:t>1749.0</w:t>
      </w:r>
      <w:r>
        <w:rPr>
          <w:rFonts w:hint="eastAsia" w:ascii="宋体" w:hAnsi="宋体" w:eastAsia="宋体"/>
          <w:sz w:val="32"/>
          <w:szCs w:val="32"/>
        </w:rPr>
        <w:t>毫米；湿度变化，春季小，夏秋季大，冬季小，全天早晚湿度大，中午最小。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2.1.4</w:t>
      </w:r>
      <w:r>
        <w:rPr>
          <w:rFonts w:hint="eastAsia" w:ascii="宋体" w:hAnsi="宋体" w:eastAsia="宋体"/>
          <w:sz w:val="32"/>
          <w:szCs w:val="32"/>
        </w:rPr>
        <w:t>水文条件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　　大安市境内较大的河流有嫩江、洮儿河、霍林河，均属松花江水系。嫩江由月亮泡镇入境南流，境内流长</w:t>
      </w:r>
      <w:r>
        <w:rPr>
          <w:rFonts w:ascii="宋体" w:hAnsi="宋体" w:eastAsia="宋体"/>
          <w:sz w:val="32"/>
          <w:szCs w:val="32"/>
        </w:rPr>
        <w:t>62.5km</w:t>
      </w:r>
      <w:r>
        <w:rPr>
          <w:rFonts w:hint="eastAsia" w:ascii="宋体" w:hAnsi="宋体" w:eastAsia="宋体"/>
          <w:sz w:val="32"/>
          <w:szCs w:val="32"/>
        </w:rPr>
        <w:t>；洮儿河由原六合乡庆有村入境，境内流长</w:t>
      </w:r>
      <w:r>
        <w:rPr>
          <w:rFonts w:ascii="宋体" w:hAnsi="宋体" w:eastAsia="宋体"/>
          <w:sz w:val="32"/>
          <w:szCs w:val="32"/>
        </w:rPr>
        <w:t>147km</w:t>
      </w:r>
      <w:r>
        <w:rPr>
          <w:rFonts w:hint="eastAsia" w:ascii="宋体" w:hAnsi="宋体" w:eastAsia="宋体"/>
          <w:sz w:val="32"/>
          <w:szCs w:val="32"/>
        </w:rPr>
        <w:t>；霍林河由西向东，分南北两股入境，境内流长</w:t>
      </w:r>
      <w:r>
        <w:rPr>
          <w:rFonts w:ascii="宋体" w:hAnsi="宋体" w:eastAsia="宋体"/>
          <w:sz w:val="32"/>
          <w:szCs w:val="32"/>
        </w:rPr>
        <w:t>120.5km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color w:val="FF0000"/>
          <w:sz w:val="32"/>
          <w:szCs w:val="32"/>
        </w:rPr>
        <w:t>　　</w:t>
      </w:r>
      <w:r>
        <w:rPr>
          <w:rFonts w:hint="eastAsia" w:ascii="宋体" w:hAnsi="宋体" w:eastAsia="宋体"/>
          <w:sz w:val="32"/>
          <w:szCs w:val="32"/>
        </w:rPr>
        <w:t>境内有泡沼</w:t>
      </w:r>
      <w:r>
        <w:rPr>
          <w:rFonts w:ascii="宋体" w:hAnsi="宋体" w:eastAsia="宋体"/>
          <w:sz w:val="32"/>
          <w:szCs w:val="32"/>
        </w:rPr>
        <w:t>42</w:t>
      </w:r>
      <w:r>
        <w:rPr>
          <w:rFonts w:hint="eastAsia" w:ascii="宋体" w:hAnsi="宋体" w:eastAsia="宋体"/>
          <w:sz w:val="32"/>
          <w:szCs w:val="32"/>
        </w:rPr>
        <w:t>处，面积</w:t>
      </w:r>
      <w:r>
        <w:rPr>
          <w:rFonts w:ascii="宋体" w:hAnsi="宋体" w:eastAsia="宋体"/>
          <w:sz w:val="32"/>
          <w:szCs w:val="32"/>
        </w:rPr>
        <w:t>409.7</w:t>
      </w:r>
      <w:r>
        <w:rPr>
          <w:rFonts w:hint="eastAsia" w:ascii="宋体" w:hAnsi="宋体" w:eastAsia="宋体"/>
          <w:sz w:val="32"/>
          <w:szCs w:val="32"/>
        </w:rPr>
        <w:t>平方公里，其中万亩以上的有</w:t>
      </w:r>
      <w:r>
        <w:rPr>
          <w:rFonts w:ascii="宋体" w:hAnsi="宋体" w:eastAsia="宋体"/>
          <w:sz w:val="32"/>
          <w:szCs w:val="32"/>
        </w:rPr>
        <w:t>10</w:t>
      </w:r>
      <w:r>
        <w:rPr>
          <w:rFonts w:hint="eastAsia" w:ascii="宋体" w:hAnsi="宋体" w:eastAsia="宋体"/>
          <w:sz w:val="32"/>
          <w:szCs w:val="32"/>
        </w:rPr>
        <w:t>处，面积</w:t>
      </w:r>
      <w:r>
        <w:rPr>
          <w:rFonts w:ascii="宋体" w:hAnsi="宋体" w:eastAsia="宋体"/>
          <w:sz w:val="32"/>
          <w:szCs w:val="32"/>
        </w:rPr>
        <w:t>330.64</w:t>
      </w:r>
      <w:r>
        <w:rPr>
          <w:rFonts w:hint="eastAsia" w:ascii="宋体" w:hAnsi="宋体" w:eastAsia="宋体"/>
          <w:sz w:val="32"/>
          <w:szCs w:val="32"/>
        </w:rPr>
        <w:t>平方公里，占泡沼总面积的</w:t>
      </w:r>
      <w:r>
        <w:rPr>
          <w:rFonts w:ascii="宋体" w:hAnsi="宋体" w:eastAsia="宋体"/>
          <w:sz w:val="32"/>
          <w:szCs w:val="32"/>
        </w:rPr>
        <w:t>80.8%</w:t>
      </w:r>
      <w:r>
        <w:rPr>
          <w:rFonts w:hint="eastAsia" w:ascii="宋体" w:hAnsi="宋体" w:eastAsia="宋体"/>
          <w:sz w:val="32"/>
          <w:szCs w:val="32"/>
        </w:rPr>
        <w:t>；千亩以上的不足万亩的</w:t>
      </w:r>
      <w:r>
        <w:rPr>
          <w:rFonts w:ascii="宋体" w:hAnsi="宋体" w:eastAsia="宋体"/>
          <w:sz w:val="32"/>
          <w:szCs w:val="32"/>
        </w:rPr>
        <w:t>31</w:t>
      </w:r>
      <w:r>
        <w:rPr>
          <w:rFonts w:hint="eastAsia" w:ascii="宋体" w:hAnsi="宋体" w:eastAsia="宋体"/>
          <w:sz w:val="32"/>
          <w:szCs w:val="32"/>
        </w:rPr>
        <w:t>处，占总面积的</w:t>
      </w:r>
      <w:r>
        <w:rPr>
          <w:rFonts w:ascii="宋体" w:hAnsi="宋体" w:eastAsia="宋体"/>
          <w:sz w:val="32"/>
          <w:szCs w:val="32"/>
        </w:rPr>
        <w:t>19.1%</w:t>
      </w:r>
      <w:r>
        <w:rPr>
          <w:rFonts w:hint="eastAsia" w:ascii="宋体" w:hAnsi="宋体" w:eastAsia="宋体"/>
          <w:sz w:val="32"/>
          <w:szCs w:val="32"/>
        </w:rPr>
        <w:t>；千亩以下的</w:t>
      </w:r>
      <w:r>
        <w:rPr>
          <w:rFonts w:ascii="宋体" w:hAnsi="宋体" w:eastAsia="宋体"/>
          <w:sz w:val="32"/>
          <w:szCs w:val="32"/>
        </w:rPr>
        <w:t>1</w:t>
      </w:r>
      <w:r>
        <w:rPr>
          <w:rFonts w:hint="eastAsia" w:ascii="宋体" w:hAnsi="宋体" w:eastAsia="宋体"/>
          <w:sz w:val="32"/>
          <w:szCs w:val="32"/>
        </w:rPr>
        <w:t>处。</w:t>
      </w:r>
    </w:p>
    <w:p>
      <w:pPr>
        <w:pStyle w:val="15"/>
        <w:spacing w:line="360" w:lineRule="auto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>2.2</w:t>
      </w:r>
      <w:r>
        <w:rPr>
          <w:rFonts w:hint="eastAsia"/>
          <w:sz w:val="32"/>
          <w:szCs w:val="32"/>
        </w:rPr>
        <w:t>项目建设条件</w:t>
      </w:r>
    </w:p>
    <w:p>
      <w:pPr>
        <w:pStyle w:val="15"/>
        <w:spacing w:line="360" w:lineRule="auto"/>
        <w:ind w:firstLine="56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项目施工范围内，自然地势为东高西低，北高南低。道路两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侧主要为住宅小区及办公和商业场所。有地下、地上输配水、热力、电力、联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通、电信、移动、燃气、路灯管线等。</w:t>
      </w:r>
    </w:p>
    <w:p>
      <w:pPr>
        <w:pStyle w:val="15"/>
        <w:spacing w:line="360" w:lineRule="auto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需要移植树木的选择标准为：植株健壮、无病虫害、无明显机械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损伤、生长正常的树木，应是具有较好观赏面、主尖完好、主干通直、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树冠丰满、分枝均匀、美观、整齐、根系发达、能够保证土球完整的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树木，要具备起重及运输机械等设备能正常工作的现场条件，便于起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挖、吊运的树木。</w:t>
      </w:r>
    </w:p>
    <w:p>
      <w:pPr>
        <w:pStyle w:val="15"/>
        <w:spacing w:line="360" w:lineRule="auto"/>
        <w:ind w:firstLine="560"/>
        <w:jc w:val="both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一是</w:t>
      </w:r>
      <w:r>
        <w:rPr>
          <w:rFonts w:hint="eastAsia"/>
          <w:sz w:val="32"/>
          <w:szCs w:val="32"/>
        </w:rPr>
        <w:t>长白街绿化带内的黑松、京桃部分有移栽价值；</w:t>
      </w:r>
      <w:r>
        <w:rPr>
          <w:rFonts w:hint="eastAsia"/>
          <w:b/>
          <w:bCs/>
          <w:sz w:val="32"/>
          <w:szCs w:val="32"/>
        </w:rPr>
        <w:t>二是</w:t>
      </w:r>
      <w:r>
        <w:rPr>
          <w:rFonts w:hint="eastAsia"/>
          <w:sz w:val="32"/>
          <w:szCs w:val="32"/>
        </w:rPr>
        <w:t>嫩江街内的糖槭树大部分有病虫害（天牛虫害）；</w:t>
      </w:r>
      <w:r>
        <w:rPr>
          <w:rFonts w:hint="eastAsia"/>
          <w:b/>
          <w:bCs/>
          <w:sz w:val="32"/>
          <w:szCs w:val="32"/>
        </w:rPr>
        <w:t>三是</w:t>
      </w:r>
      <w:r>
        <w:rPr>
          <w:rFonts w:hint="eastAsia"/>
          <w:sz w:val="32"/>
          <w:szCs w:val="32"/>
        </w:rPr>
        <w:t>柳树属速生阔叶树，并且树龄偏高，树池在一米左右，距建筑物较近，地上地下管线交叉缠绕，多数掉皮和烂心，不建议移栽，有移栽价值的只占少数；</w:t>
      </w:r>
      <w:r>
        <w:rPr>
          <w:rFonts w:hint="eastAsia"/>
          <w:b/>
          <w:bCs/>
          <w:sz w:val="32"/>
          <w:szCs w:val="32"/>
        </w:rPr>
        <w:t>四是</w:t>
      </w:r>
      <w:r>
        <w:rPr>
          <w:rFonts w:hint="eastAsia"/>
          <w:sz w:val="32"/>
          <w:szCs w:val="32"/>
        </w:rPr>
        <w:t>正通路、康平街和慧阳路等街路如不埋地下管线不需移栽。</w:t>
      </w:r>
    </w:p>
    <w:p>
      <w:pPr>
        <w:pStyle w:val="15"/>
        <w:spacing w:line="360" w:lineRule="auto"/>
        <w:ind w:firstLine="56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是否有移栽价值及能否移栽，应由园林、林业专家进行鉴定，并且向省风景园林协会邀请专家组进行评估鉴定，广泛征求公众意见。</w:t>
      </w:r>
    </w:p>
    <w:p>
      <w:pPr>
        <w:pStyle w:val="15"/>
        <w:spacing w:line="360" w:lineRule="auto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（</w:t>
      </w:r>
      <w:r>
        <w:rPr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）人民路</w:t>
      </w:r>
      <w:r>
        <w:rPr>
          <w:b/>
          <w:bCs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：柳树</w:t>
      </w:r>
      <w:r>
        <w:rPr>
          <w:sz w:val="32"/>
          <w:szCs w:val="32"/>
        </w:rPr>
        <w:t>375</w:t>
      </w:r>
      <w:r>
        <w:rPr>
          <w:rFonts w:hint="eastAsia"/>
          <w:sz w:val="32"/>
          <w:szCs w:val="32"/>
        </w:rPr>
        <w:t>棵，云杉</w:t>
      </w:r>
      <w:r>
        <w:rPr>
          <w:sz w:val="32"/>
          <w:szCs w:val="32"/>
        </w:rPr>
        <w:t>462</w:t>
      </w:r>
      <w:r>
        <w:rPr>
          <w:rFonts w:hint="eastAsia"/>
          <w:sz w:val="32"/>
          <w:szCs w:val="32"/>
        </w:rPr>
        <w:t>棵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。树木都是《城市绿化条例》规定允许移栽的乔木，没有百年以上树龄的树木和稀有、珍贵树木，也没有具有历史价值或者重要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纪念意义的树木。</w:t>
      </w:r>
    </w:p>
    <w:p>
      <w:pPr>
        <w:pStyle w:val="15"/>
        <w:spacing w:line="360" w:lineRule="auto"/>
        <w:ind w:firstLine="560"/>
        <w:jc w:val="both"/>
        <w:rPr>
          <w:color w:val="00000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r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）长白街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color w:val="000000"/>
          <w:sz w:val="32"/>
          <w:szCs w:val="32"/>
        </w:rPr>
        <w:t>黑松</w:t>
      </w:r>
      <w:r>
        <w:rPr>
          <w:color w:val="000000"/>
          <w:sz w:val="32"/>
          <w:szCs w:val="32"/>
        </w:rPr>
        <w:t>629</w:t>
      </w:r>
      <w:r>
        <w:rPr>
          <w:rFonts w:hint="eastAsia"/>
          <w:color w:val="000000"/>
          <w:sz w:val="32"/>
          <w:szCs w:val="32"/>
        </w:rPr>
        <w:t>棵；京桃</w:t>
      </w:r>
      <w:r>
        <w:rPr>
          <w:color w:val="000000"/>
          <w:sz w:val="32"/>
          <w:szCs w:val="32"/>
        </w:rPr>
        <w:t>356</w:t>
      </w:r>
      <w:r>
        <w:rPr>
          <w:rFonts w:hint="eastAsia"/>
          <w:color w:val="000000"/>
          <w:sz w:val="32"/>
          <w:szCs w:val="32"/>
        </w:rPr>
        <w:t>棵；水曲柳</w:t>
      </w:r>
      <w:r>
        <w:rPr>
          <w:color w:val="000000"/>
          <w:sz w:val="32"/>
          <w:szCs w:val="32"/>
        </w:rPr>
        <w:t>123</w:t>
      </w:r>
      <w:r>
        <w:rPr>
          <w:rFonts w:hint="eastAsia"/>
          <w:color w:val="000000"/>
          <w:sz w:val="32"/>
          <w:szCs w:val="32"/>
        </w:rPr>
        <w:t>；柳树</w:t>
      </w:r>
      <w:r>
        <w:rPr>
          <w:color w:val="000000"/>
          <w:sz w:val="32"/>
          <w:szCs w:val="32"/>
        </w:rPr>
        <w:t>386</w:t>
      </w:r>
      <w:r>
        <w:rPr>
          <w:rFonts w:hint="eastAsia"/>
          <w:color w:val="000000"/>
          <w:sz w:val="32"/>
          <w:szCs w:val="32"/>
        </w:rPr>
        <w:t>棵。</w:t>
      </w:r>
    </w:p>
    <w:p>
      <w:pPr>
        <w:pStyle w:val="15"/>
        <w:spacing w:line="360" w:lineRule="auto"/>
        <w:ind w:firstLine="560"/>
        <w:jc w:val="both"/>
        <w:rPr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（</w:t>
      </w:r>
      <w:r>
        <w:rPr>
          <w:b/>
          <w:bCs/>
          <w:color w:val="000000"/>
          <w:sz w:val="32"/>
          <w:szCs w:val="32"/>
        </w:rPr>
        <w:t>3</w:t>
      </w:r>
      <w:r>
        <w:rPr>
          <w:rFonts w:hint="eastAsia"/>
          <w:b/>
          <w:bCs/>
          <w:color w:val="000000"/>
          <w:sz w:val="32"/>
          <w:szCs w:val="32"/>
        </w:rPr>
        <w:t>）</w:t>
      </w:r>
      <w:r>
        <w:rPr>
          <w:rFonts w:hint="eastAsia"/>
          <w:b/>
          <w:bCs/>
          <w:sz w:val="32"/>
          <w:szCs w:val="32"/>
        </w:rPr>
        <w:t>南湖路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sz w:val="32"/>
          <w:szCs w:val="32"/>
        </w:rPr>
        <w:t>柳树</w:t>
      </w:r>
      <w:r>
        <w:rPr>
          <w:sz w:val="32"/>
          <w:szCs w:val="32"/>
        </w:rPr>
        <w:t>233</w:t>
      </w:r>
      <w:r>
        <w:rPr>
          <w:rFonts w:hint="eastAsia"/>
          <w:sz w:val="32"/>
          <w:szCs w:val="32"/>
        </w:rPr>
        <w:t>棵；</w:t>
      </w:r>
      <w:r>
        <w:rPr>
          <w:rFonts w:hint="eastAsia"/>
          <w:color w:val="000000"/>
          <w:sz w:val="32"/>
          <w:szCs w:val="32"/>
        </w:rPr>
        <w:t>云杉树</w:t>
      </w:r>
      <w:r>
        <w:rPr>
          <w:color w:val="000000"/>
          <w:sz w:val="32"/>
          <w:szCs w:val="32"/>
        </w:rPr>
        <w:t>108</w:t>
      </w:r>
      <w:r>
        <w:rPr>
          <w:rFonts w:hint="eastAsia"/>
          <w:color w:val="000000"/>
          <w:sz w:val="32"/>
          <w:szCs w:val="32"/>
        </w:rPr>
        <w:t>棵。</w:t>
      </w:r>
    </w:p>
    <w:p>
      <w:pPr>
        <w:pStyle w:val="15"/>
        <w:spacing w:line="360" w:lineRule="auto"/>
        <w:ind w:firstLine="643" w:firstLineChars="200"/>
        <w:jc w:val="both"/>
        <w:rPr>
          <w:color w:val="FF000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r>
        <w:rPr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）兴华街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color w:val="000000"/>
          <w:sz w:val="32"/>
          <w:szCs w:val="32"/>
        </w:rPr>
        <w:t>金叶榆树</w:t>
      </w:r>
      <w:r>
        <w:rPr>
          <w:color w:val="000000"/>
          <w:sz w:val="32"/>
          <w:szCs w:val="32"/>
        </w:rPr>
        <w:t>31</w:t>
      </w:r>
      <w:r>
        <w:rPr>
          <w:rFonts w:hint="eastAsia"/>
          <w:color w:val="000000"/>
          <w:sz w:val="32"/>
          <w:szCs w:val="32"/>
        </w:rPr>
        <w:t>棵均可移栽。</w:t>
      </w:r>
    </w:p>
    <w:p>
      <w:pPr>
        <w:pStyle w:val="15"/>
        <w:spacing w:line="360" w:lineRule="auto"/>
        <w:ind w:firstLine="643" w:firstLineChars="200"/>
        <w:jc w:val="both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r>
        <w:rPr>
          <w:b/>
          <w:bCs/>
          <w:sz w:val="32"/>
          <w:szCs w:val="32"/>
        </w:rPr>
        <w:t>5</w:t>
      </w:r>
      <w:r>
        <w:rPr>
          <w:rFonts w:hint="eastAsia"/>
          <w:b/>
          <w:bCs/>
          <w:sz w:val="32"/>
          <w:szCs w:val="32"/>
        </w:rPr>
        <w:t>）嫩江街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sz w:val="32"/>
          <w:szCs w:val="32"/>
        </w:rPr>
        <w:t>白榆树</w:t>
      </w:r>
      <w:r>
        <w:rPr>
          <w:sz w:val="32"/>
          <w:szCs w:val="32"/>
        </w:rPr>
        <w:t>321</w:t>
      </w:r>
      <w:r>
        <w:rPr>
          <w:rFonts w:hint="eastAsia"/>
          <w:sz w:val="32"/>
          <w:szCs w:val="32"/>
        </w:rPr>
        <w:t>棵；金叶榆球</w:t>
      </w:r>
      <w:r>
        <w:rPr>
          <w:sz w:val="32"/>
          <w:szCs w:val="32"/>
        </w:rPr>
        <w:t>128</w:t>
      </w:r>
      <w:r>
        <w:rPr>
          <w:rFonts w:hint="eastAsia"/>
          <w:sz w:val="32"/>
          <w:szCs w:val="32"/>
        </w:rPr>
        <w:t>棵；糖槭树</w:t>
      </w:r>
      <w:r>
        <w:rPr>
          <w:sz w:val="32"/>
          <w:szCs w:val="32"/>
        </w:rPr>
        <w:t>440</w:t>
      </w:r>
      <w:r>
        <w:rPr>
          <w:rFonts w:hint="eastAsia"/>
          <w:sz w:val="32"/>
          <w:szCs w:val="32"/>
        </w:rPr>
        <w:t>棵。</w:t>
      </w:r>
    </w:p>
    <w:p>
      <w:pPr>
        <w:pStyle w:val="15"/>
        <w:spacing w:line="360" w:lineRule="auto"/>
        <w:ind w:firstLine="560"/>
        <w:jc w:val="both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r>
        <w:rPr>
          <w:b/>
          <w:bCs/>
          <w:sz w:val="32"/>
          <w:szCs w:val="32"/>
        </w:rPr>
        <w:t>6</w:t>
      </w:r>
      <w:r>
        <w:rPr>
          <w:rFonts w:hint="eastAsia"/>
          <w:b/>
          <w:bCs/>
          <w:sz w:val="32"/>
          <w:szCs w:val="32"/>
        </w:rPr>
        <w:t>）康平街：</w:t>
      </w:r>
      <w:r>
        <w:rPr>
          <w:rFonts w:hint="eastAsia"/>
          <w:sz w:val="32"/>
          <w:szCs w:val="32"/>
        </w:rPr>
        <w:t>水曲柳树</w:t>
      </w:r>
      <w:r>
        <w:rPr>
          <w:sz w:val="32"/>
          <w:szCs w:val="32"/>
        </w:rPr>
        <w:t>203</w:t>
      </w:r>
      <w:r>
        <w:rPr>
          <w:rFonts w:hint="eastAsia"/>
          <w:sz w:val="32"/>
          <w:szCs w:val="32"/>
        </w:rPr>
        <w:t>棵均可移栽。</w:t>
      </w:r>
    </w:p>
    <w:p>
      <w:pPr>
        <w:pStyle w:val="15"/>
        <w:spacing w:line="360" w:lineRule="auto"/>
        <w:ind w:firstLine="560"/>
        <w:jc w:val="both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r>
        <w:rPr>
          <w:b/>
          <w:bCs/>
          <w:sz w:val="32"/>
          <w:szCs w:val="32"/>
        </w:rPr>
        <w:t>7</w:t>
      </w:r>
      <w:r>
        <w:rPr>
          <w:rFonts w:hint="eastAsia"/>
          <w:b/>
          <w:bCs/>
          <w:sz w:val="32"/>
          <w:szCs w:val="32"/>
        </w:rPr>
        <w:t>）慧阳路：</w:t>
      </w:r>
      <w:r>
        <w:rPr>
          <w:rFonts w:hint="eastAsia"/>
          <w:sz w:val="32"/>
          <w:szCs w:val="32"/>
        </w:rPr>
        <w:t>黄菠萝树</w:t>
      </w:r>
      <w:r>
        <w:rPr>
          <w:sz w:val="32"/>
          <w:szCs w:val="32"/>
        </w:rPr>
        <w:t>57</w:t>
      </w:r>
      <w:r>
        <w:rPr>
          <w:rFonts w:hint="eastAsia"/>
          <w:sz w:val="32"/>
          <w:szCs w:val="32"/>
        </w:rPr>
        <w:t>棵均可移栽。</w:t>
      </w:r>
    </w:p>
    <w:p>
      <w:pPr>
        <w:pStyle w:val="15"/>
        <w:spacing w:line="360" w:lineRule="auto"/>
        <w:ind w:firstLine="560"/>
        <w:jc w:val="both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r>
        <w:rPr>
          <w:b/>
          <w:bCs/>
          <w:sz w:val="32"/>
          <w:szCs w:val="32"/>
        </w:rPr>
        <w:t>8</w:t>
      </w:r>
      <w:r>
        <w:rPr>
          <w:rFonts w:hint="eastAsia"/>
          <w:b/>
          <w:bCs/>
          <w:sz w:val="32"/>
          <w:szCs w:val="32"/>
        </w:rPr>
        <w:t>）正通路：</w:t>
      </w:r>
      <w:r>
        <w:rPr>
          <w:rFonts w:hint="eastAsia"/>
          <w:sz w:val="32"/>
          <w:szCs w:val="32"/>
        </w:rPr>
        <w:t>山桃稠李</w:t>
      </w:r>
      <w:r>
        <w:rPr>
          <w:sz w:val="32"/>
          <w:szCs w:val="32"/>
        </w:rPr>
        <w:t>33</w:t>
      </w:r>
      <w:r>
        <w:rPr>
          <w:rFonts w:hint="eastAsia"/>
          <w:sz w:val="32"/>
          <w:szCs w:val="32"/>
        </w:rPr>
        <w:t>棵。</w:t>
      </w:r>
    </w:p>
    <w:p>
      <w:pPr>
        <w:pStyle w:val="15"/>
        <w:spacing w:line="360" w:lineRule="auto"/>
        <w:ind w:firstLine="560"/>
        <w:jc w:val="both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r>
        <w:rPr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）新明路：</w:t>
      </w:r>
      <w:r>
        <w:rPr>
          <w:rFonts w:hint="eastAsia"/>
          <w:sz w:val="32"/>
          <w:szCs w:val="32"/>
        </w:rPr>
        <w:t>糖槭树</w:t>
      </w:r>
      <w:r>
        <w:rPr>
          <w:sz w:val="32"/>
          <w:szCs w:val="32"/>
        </w:rPr>
        <w:t>183</w:t>
      </w:r>
      <w:r>
        <w:rPr>
          <w:rFonts w:hint="eastAsia"/>
          <w:sz w:val="32"/>
          <w:szCs w:val="32"/>
        </w:rPr>
        <w:t>棵，均可移栽。</w:t>
      </w:r>
    </w:p>
    <w:p>
      <w:pPr>
        <w:pStyle w:val="15"/>
        <w:spacing w:line="360" w:lineRule="auto"/>
        <w:ind w:firstLine="560"/>
        <w:jc w:val="both"/>
        <w:rPr>
          <w:color w:val="00000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r>
        <w:rPr>
          <w:b/>
          <w:bCs/>
          <w:sz w:val="32"/>
          <w:szCs w:val="32"/>
        </w:rPr>
        <w:t>10</w:t>
      </w:r>
      <w:r>
        <w:rPr>
          <w:rFonts w:hint="eastAsia"/>
          <w:b/>
          <w:bCs/>
          <w:sz w:val="32"/>
          <w:szCs w:val="32"/>
        </w:rPr>
        <w:t>）大赉街：</w:t>
      </w:r>
      <w:r>
        <w:rPr>
          <w:rFonts w:hint="eastAsia"/>
          <w:color w:val="000000"/>
          <w:sz w:val="32"/>
          <w:szCs w:val="32"/>
        </w:rPr>
        <w:t>糖槭树</w:t>
      </w:r>
      <w:r>
        <w:rPr>
          <w:color w:val="000000"/>
          <w:sz w:val="32"/>
          <w:szCs w:val="32"/>
        </w:rPr>
        <w:t>433</w:t>
      </w:r>
      <w:r>
        <w:rPr>
          <w:rFonts w:hint="eastAsia"/>
          <w:color w:val="000000"/>
          <w:sz w:val="32"/>
          <w:szCs w:val="32"/>
        </w:rPr>
        <w:t>株，均可移栽。</w:t>
      </w:r>
    </w:p>
    <w:p>
      <w:pPr>
        <w:pStyle w:val="15"/>
        <w:spacing w:line="360" w:lineRule="auto"/>
        <w:ind w:firstLine="560"/>
        <w:jc w:val="both"/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都是《城市绿化条例》规定允许移栽的乔木总量</w:t>
      </w:r>
      <w:r>
        <w:rPr>
          <w:sz w:val="32"/>
          <w:szCs w:val="32"/>
        </w:rPr>
        <w:t>4501</w:t>
      </w:r>
      <w:r>
        <w:rPr>
          <w:rFonts w:hint="eastAsia"/>
          <w:sz w:val="32"/>
          <w:szCs w:val="32"/>
        </w:rPr>
        <w:t>棵，其中可移栽的</w:t>
      </w:r>
      <w:r>
        <w:rPr>
          <w:sz w:val="32"/>
          <w:szCs w:val="32"/>
        </w:rPr>
        <w:t>3603</w:t>
      </w:r>
      <w:r>
        <w:rPr>
          <w:rFonts w:hint="eastAsia"/>
          <w:sz w:val="32"/>
          <w:szCs w:val="32"/>
        </w:rPr>
        <w:t>棵，</w:t>
      </w:r>
      <w:r>
        <w:rPr>
          <w:rFonts w:hint="eastAsia"/>
          <w:color w:val="000000"/>
          <w:sz w:val="32"/>
          <w:szCs w:val="32"/>
        </w:rPr>
        <w:t>不</w:t>
      </w:r>
      <w:r>
        <w:rPr>
          <w:rFonts w:hint="eastAsia"/>
          <w:sz w:val="32"/>
          <w:szCs w:val="32"/>
        </w:rPr>
        <w:t>可移栽的</w:t>
      </w:r>
      <w:r>
        <w:rPr>
          <w:color w:val="000000"/>
          <w:sz w:val="32"/>
          <w:szCs w:val="32"/>
        </w:rPr>
        <w:t>898</w:t>
      </w:r>
      <w:r>
        <w:rPr>
          <w:rFonts w:hint="eastAsia"/>
          <w:color w:val="000000"/>
          <w:sz w:val="32"/>
          <w:szCs w:val="32"/>
        </w:rPr>
        <w:t>棵。</w:t>
      </w:r>
    </w:p>
    <w:p>
      <w:pPr>
        <w:pStyle w:val="15"/>
        <w:spacing w:line="360" w:lineRule="auto"/>
        <w:ind w:firstLine="560"/>
        <w:jc w:val="both"/>
        <w:rPr>
          <w:sz w:val="32"/>
          <w:szCs w:val="32"/>
        </w:rPr>
        <w:sectPr>
          <w:pgSz w:w="11900" w:h="16840"/>
          <w:pgMar w:top="1476" w:right="1635" w:bottom="1763" w:left="1773" w:header="0" w:footer="3" w:gutter="0"/>
          <w:cols w:space="720" w:num="1"/>
          <w:docGrid w:linePitch="360" w:charSpace="0"/>
        </w:sectPr>
      </w:pPr>
    </w:p>
    <w:p>
      <w:pPr>
        <w:adjustRightInd/>
        <w:snapToGrid/>
        <w:spacing w:line="220" w:lineRule="atLeast"/>
        <w:ind w:firstLine="960" w:firstLineChars="300"/>
        <w:rPr>
          <w:rFonts w:ascii="宋体" w:hAnsi="宋体" w:eastAsia="宋体"/>
          <w:b/>
          <w:bCs/>
          <w:sz w:val="32"/>
          <w:szCs w:val="32"/>
        </w:rPr>
      </w:pPr>
      <w:bookmarkStart w:id="12" w:name="bookmark35"/>
      <w:bookmarkStart w:id="13" w:name="bookmark36"/>
      <w:bookmarkStart w:id="14" w:name="bookmark34"/>
      <w:r>
        <w:rPr>
          <w:rFonts w:hint="eastAsia"/>
          <w:b/>
          <w:bCs/>
          <w:sz w:val="32"/>
          <w:szCs w:val="32"/>
        </w:rPr>
        <w:t>第三章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项目建设必要性、原则与目标</w:t>
      </w:r>
      <w:bookmarkEnd w:id="12"/>
      <w:bookmarkEnd w:id="13"/>
      <w:bookmarkEnd w:id="14"/>
    </w:p>
    <w:p>
      <w:pPr>
        <w:pStyle w:val="19"/>
        <w:spacing w:after="140" w:line="360" w:lineRule="auto"/>
        <w:rPr>
          <w:sz w:val="32"/>
          <w:szCs w:val="32"/>
        </w:rPr>
      </w:pPr>
      <w:r>
        <w:rPr>
          <w:sz w:val="32"/>
          <w:szCs w:val="32"/>
        </w:rPr>
        <w:t>3.1</w:t>
      </w:r>
      <w:r>
        <w:rPr>
          <w:rFonts w:hint="eastAsia"/>
          <w:sz w:val="32"/>
          <w:szCs w:val="32"/>
        </w:rPr>
        <w:t>项目建设必要性</w:t>
      </w:r>
    </w:p>
    <w:p>
      <w:pPr>
        <w:pStyle w:val="15"/>
        <w:tabs>
          <w:tab w:val="left" w:pos="1285"/>
        </w:tabs>
        <w:spacing w:line="360" w:lineRule="auto"/>
        <w:ind w:firstLine="560"/>
        <w:jc w:val="both"/>
        <w:rPr>
          <w:sz w:val="32"/>
          <w:szCs w:val="32"/>
        </w:rPr>
      </w:pPr>
      <w:bookmarkStart w:id="15" w:name="bookmark37"/>
      <w:r>
        <w:rPr>
          <w:rFonts w:hint="eastAsia"/>
          <w:sz w:val="32"/>
          <w:szCs w:val="32"/>
        </w:rPr>
        <w:t>（</w:t>
      </w:r>
      <w:bookmarkEnd w:id="15"/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项目的建设是进一步完善城市功能、加快建设旅游业的需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要；是改善交通运输条件，缓解路网交通压力的需要；是推动吉林省“一主、六双”产业布局的关键区域建设，满足吉林省一主六双产业空间布周规划的需求；是推动国家城乡融合发展试验区工作的需要；可以满足大安市未来城市建设和发展规划的需要；本项目的建设，符合国家和吉林省、白城市的政策，符合大安市城市总体规划，对发挥区域优势，发展特色经济，促进大安市经济发展具有十分重要意义，项目建设是必要的。</w:t>
      </w:r>
    </w:p>
    <w:p>
      <w:pPr>
        <w:pStyle w:val="15"/>
        <w:spacing w:line="360" w:lineRule="auto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16" w:name="bookmark38"/>
      <w:r>
        <w:rPr>
          <w:rFonts w:hint="eastAsia"/>
          <w:sz w:val="32"/>
          <w:szCs w:val="32"/>
        </w:rPr>
        <w:t>（</w:t>
      </w:r>
      <w:bookmarkEnd w:id="16"/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）道路拓宽改造势必会对沿线的生态环境和植被资源产生一定影响，为减少对原有绿化的破坏，最大可能提高原来生态的使用效益，保持生态环境的平衡，减少不必要的浪费，需要研究确定对树木最科学最优化的保护路径。</w:t>
      </w:r>
    </w:p>
    <w:p>
      <w:pPr>
        <w:pStyle w:val="19"/>
        <w:spacing w:after="140" w:line="360" w:lineRule="auto"/>
        <w:rPr>
          <w:sz w:val="32"/>
          <w:szCs w:val="32"/>
        </w:rPr>
      </w:pPr>
      <w:r>
        <w:rPr>
          <w:sz w:val="32"/>
          <w:szCs w:val="32"/>
        </w:rPr>
        <w:t>3.2</w:t>
      </w:r>
      <w:r>
        <w:rPr>
          <w:rFonts w:hint="eastAsia"/>
          <w:sz w:val="32"/>
          <w:szCs w:val="32"/>
        </w:rPr>
        <w:t>项目建设原则</w:t>
      </w:r>
    </w:p>
    <w:p>
      <w:pPr>
        <w:pStyle w:val="15"/>
        <w:spacing w:after="260" w:line="360" w:lineRule="auto"/>
        <w:ind w:firstLine="560"/>
        <w:jc w:val="both"/>
        <w:rPr>
          <w:sz w:val="32"/>
          <w:szCs w:val="32"/>
        </w:rPr>
      </w:pPr>
      <w:bookmarkStart w:id="17" w:name="bookmark39"/>
      <w:r>
        <w:rPr>
          <w:rFonts w:hint="eastAsia"/>
          <w:sz w:val="32"/>
          <w:szCs w:val="32"/>
        </w:rPr>
        <w:t>（</w:t>
      </w:r>
      <w:bookmarkEnd w:id="17"/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）精准定位，实地勘察、测量、设计、统一规划的原则；</w:t>
      </w:r>
    </w:p>
    <w:p>
      <w:pPr>
        <w:pStyle w:val="15"/>
        <w:spacing w:after="340" w:line="360" w:lineRule="auto"/>
        <w:ind w:firstLine="560"/>
        <w:jc w:val="both"/>
        <w:rPr>
          <w:sz w:val="32"/>
          <w:szCs w:val="32"/>
        </w:rPr>
      </w:pPr>
      <w:bookmarkStart w:id="18" w:name="bookmark40"/>
      <w:r>
        <w:rPr>
          <w:rFonts w:hint="eastAsia"/>
          <w:sz w:val="32"/>
          <w:szCs w:val="32"/>
        </w:rPr>
        <w:t>（</w:t>
      </w:r>
      <w:bookmarkEnd w:id="18"/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）坚持适地移栽、合理利用、生态环保、美观实用的设计原则；</w:t>
      </w:r>
    </w:p>
    <w:p>
      <w:pPr>
        <w:pStyle w:val="15"/>
        <w:tabs>
          <w:tab w:val="left" w:pos="1021"/>
        </w:tabs>
        <w:spacing w:line="360" w:lineRule="auto"/>
        <w:ind w:firstLine="560"/>
        <w:jc w:val="both"/>
        <w:rPr>
          <w:sz w:val="32"/>
          <w:szCs w:val="32"/>
        </w:rPr>
      </w:pPr>
      <w:bookmarkStart w:id="19" w:name="bookmark41"/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3</w:t>
      </w:r>
      <w:bookmarkEnd w:id="19"/>
      <w:r>
        <w:rPr>
          <w:rFonts w:hint="eastAsia"/>
          <w:sz w:val="32"/>
          <w:szCs w:val="32"/>
        </w:rPr>
        <w:t>）适法适栽原则。依据树种的生长特性、树体的生长发育状态、树木栽植时期以及栽植地点的环境条件等，确定起挖、运输、栽植、养护等方案。</w:t>
      </w:r>
    </w:p>
    <w:p>
      <w:pPr>
        <w:pStyle w:val="15"/>
        <w:tabs>
          <w:tab w:val="left" w:pos="992"/>
        </w:tabs>
        <w:spacing w:line="360" w:lineRule="auto"/>
        <w:ind w:firstLine="560"/>
        <w:jc w:val="both"/>
        <w:rPr>
          <w:sz w:val="32"/>
          <w:szCs w:val="32"/>
        </w:rPr>
      </w:pPr>
      <w:bookmarkStart w:id="20" w:name="bookmark42"/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4</w:t>
      </w:r>
      <w:bookmarkEnd w:id="20"/>
      <w:r>
        <w:rPr>
          <w:rFonts w:hint="eastAsia"/>
          <w:sz w:val="32"/>
          <w:szCs w:val="32"/>
        </w:rPr>
        <w:t>）坚持执行国家、省有关法规、政策、技术规程、各管理办法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的原则；</w:t>
      </w:r>
    </w:p>
    <w:p>
      <w:pPr>
        <w:pStyle w:val="15"/>
        <w:tabs>
          <w:tab w:val="left" w:pos="1006"/>
        </w:tabs>
        <w:spacing w:line="360" w:lineRule="auto"/>
        <w:ind w:firstLine="560"/>
        <w:jc w:val="both"/>
        <w:rPr>
          <w:sz w:val="32"/>
          <w:szCs w:val="32"/>
        </w:rPr>
      </w:pPr>
      <w:bookmarkStart w:id="21" w:name="bookmark43"/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5</w:t>
      </w:r>
      <w:bookmarkEnd w:id="21"/>
      <w:r>
        <w:rPr>
          <w:rFonts w:hint="eastAsia"/>
          <w:sz w:val="32"/>
          <w:szCs w:val="32"/>
        </w:rPr>
        <w:t>）坚持以科技为依托，提高科技含量，完善工程管理程序和机制，建设高标准工程的原则；</w:t>
      </w:r>
    </w:p>
    <w:p>
      <w:pPr>
        <w:pStyle w:val="15"/>
        <w:tabs>
          <w:tab w:val="left" w:pos="1019"/>
        </w:tabs>
        <w:spacing w:after="420" w:line="360" w:lineRule="auto"/>
        <w:ind w:firstLine="560"/>
        <w:jc w:val="both"/>
        <w:rPr>
          <w:sz w:val="32"/>
          <w:szCs w:val="32"/>
        </w:rPr>
      </w:pPr>
      <w:bookmarkStart w:id="22" w:name="bookmark44"/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6</w:t>
      </w:r>
      <w:bookmarkEnd w:id="22"/>
      <w:r>
        <w:rPr>
          <w:rFonts w:hint="eastAsia"/>
          <w:sz w:val="32"/>
          <w:szCs w:val="32"/>
        </w:rPr>
        <w:t>）坚持生态优先，生态、经济和社会效益相结合的原则。</w:t>
      </w:r>
    </w:p>
    <w:p>
      <w:pPr>
        <w:pStyle w:val="19"/>
        <w:spacing w:after="120" w:line="360" w:lineRule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t>3.3</w:t>
      </w:r>
      <w:r>
        <w:rPr>
          <w:rFonts w:hint="eastAsia" w:ascii="宋体" w:hAnsi="宋体" w:eastAsia="宋体"/>
          <w:b/>
          <w:bCs/>
          <w:sz w:val="32"/>
          <w:szCs w:val="32"/>
        </w:rPr>
        <w:t>项目建设目标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通过项目建设，移栽树木</w:t>
      </w:r>
      <w:r>
        <w:rPr>
          <w:rFonts w:ascii="宋体" w:hAnsi="宋体" w:eastAsia="宋体"/>
          <w:sz w:val="32"/>
          <w:szCs w:val="32"/>
        </w:rPr>
        <w:t>3603</w:t>
      </w:r>
      <w:r>
        <w:rPr>
          <w:rFonts w:hint="eastAsia" w:ascii="宋体" w:hAnsi="宋体" w:eastAsia="宋体"/>
          <w:sz w:val="32"/>
          <w:szCs w:val="32"/>
        </w:rPr>
        <w:t>株；栽植工程植物养护期</w:t>
      </w:r>
      <w:r>
        <w:rPr>
          <w:rFonts w:ascii="宋体" w:hAnsi="宋体" w:eastAsia="宋体"/>
          <w:sz w:val="32"/>
          <w:szCs w:val="32"/>
        </w:rPr>
        <w:t>24</w:t>
      </w:r>
      <w:r>
        <w:rPr>
          <w:rFonts w:hint="eastAsia" w:ascii="宋体" w:hAnsi="宋体" w:eastAsia="宋体"/>
          <w:sz w:val="32"/>
          <w:szCs w:val="32"/>
        </w:rPr>
        <w:t>个月。移植当年成活率为</w:t>
      </w:r>
      <w:r>
        <w:rPr>
          <w:rFonts w:ascii="宋体" w:hAnsi="宋体" w:eastAsia="宋体"/>
          <w:sz w:val="32"/>
          <w:szCs w:val="32"/>
        </w:rPr>
        <w:t>80%</w:t>
      </w:r>
      <w:r>
        <w:rPr>
          <w:rFonts w:hint="eastAsia" w:ascii="宋体" w:hAnsi="宋体" w:eastAsia="宋体"/>
          <w:sz w:val="32"/>
          <w:szCs w:val="32"/>
        </w:rPr>
        <w:t>，</w:t>
      </w:r>
      <w:r>
        <w:rPr>
          <w:rFonts w:ascii="宋体" w:hAnsi="宋体" w:eastAsia="宋体"/>
          <w:sz w:val="32"/>
          <w:szCs w:val="32"/>
        </w:rPr>
        <w:t>3</w:t>
      </w:r>
      <w:r>
        <w:rPr>
          <w:rFonts w:hint="eastAsia" w:ascii="宋体" w:hAnsi="宋体" w:eastAsia="宋体"/>
          <w:sz w:val="32"/>
          <w:szCs w:val="32"/>
        </w:rPr>
        <w:t>年后保存率应达到</w:t>
      </w:r>
      <w:r>
        <w:rPr>
          <w:rFonts w:ascii="宋体" w:hAnsi="宋体" w:eastAsia="宋体"/>
          <w:sz w:val="32"/>
          <w:szCs w:val="32"/>
        </w:rPr>
        <w:t>75%</w:t>
      </w:r>
      <w:r>
        <w:rPr>
          <w:rFonts w:hint="eastAsia" w:ascii="宋体" w:hAnsi="宋体" w:eastAsia="宋体"/>
          <w:sz w:val="32"/>
          <w:szCs w:val="32"/>
        </w:rPr>
        <w:t>以上（不可抗力除外）。</w:t>
      </w:r>
    </w:p>
    <w:p>
      <w:pPr>
        <w:adjustRightInd/>
        <w:snapToGrid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23" w:name="bookmark47"/>
      <w:bookmarkStart w:id="24" w:name="bookmark46"/>
      <w:bookmarkStart w:id="25" w:name="bookmark45"/>
      <w:r>
        <w:rPr>
          <w:rFonts w:hint="eastAsia"/>
          <w:sz w:val="32"/>
          <w:szCs w:val="32"/>
        </w:rPr>
        <w:t>第四章建设方案</w:t>
      </w:r>
      <w:bookmarkEnd w:id="23"/>
      <w:bookmarkEnd w:id="24"/>
      <w:bookmarkEnd w:id="25"/>
    </w:p>
    <w:p>
      <w:pPr>
        <w:pStyle w:val="19"/>
        <w:spacing w:after="140" w:line="631" w:lineRule="exact"/>
        <w:rPr>
          <w:sz w:val="32"/>
          <w:szCs w:val="32"/>
        </w:rPr>
      </w:pPr>
      <w:r>
        <w:rPr>
          <w:sz w:val="32"/>
          <w:szCs w:val="32"/>
        </w:rPr>
        <w:t>4.1</w:t>
      </w:r>
      <w:r>
        <w:rPr>
          <w:rFonts w:hint="eastAsia"/>
          <w:sz w:val="32"/>
          <w:szCs w:val="32"/>
        </w:rPr>
        <w:t>技术路线</w:t>
      </w:r>
    </w:p>
    <w:p>
      <w:pPr>
        <w:pStyle w:val="15"/>
        <w:spacing w:after="100" w:line="619" w:lineRule="exact"/>
        <w:ind w:firstLine="560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移栽树木定点测量并调查树木现状</w:t>
      </w:r>
      <w:r>
        <w:rPr>
          <w:color w:val="000000"/>
          <w:sz w:val="32"/>
          <w:szCs w:val="32"/>
        </w:rPr>
        <w:t>——</w:t>
      </w:r>
      <w:r>
        <w:rPr>
          <w:rFonts w:hint="eastAsia"/>
          <w:color w:val="000000"/>
          <w:sz w:val="32"/>
          <w:szCs w:val="32"/>
        </w:rPr>
        <w:t>确定移栽位置及移植时间</w:t>
      </w:r>
      <w:r>
        <w:rPr>
          <w:color w:val="000000"/>
          <w:sz w:val="32"/>
          <w:szCs w:val="32"/>
        </w:rPr>
        <w:t>——</w:t>
      </w:r>
      <w:r>
        <w:rPr>
          <w:rFonts w:hint="eastAsia"/>
          <w:color w:val="000000"/>
          <w:sz w:val="32"/>
          <w:szCs w:val="32"/>
        </w:rPr>
        <w:t>制定移植措施</w:t>
      </w:r>
      <w:r>
        <w:rPr>
          <w:color w:val="000000"/>
          <w:sz w:val="32"/>
          <w:szCs w:val="32"/>
        </w:rPr>
        <w:t>——</w:t>
      </w:r>
      <w:r>
        <w:rPr>
          <w:rFonts w:hint="eastAsia"/>
          <w:color w:val="000000"/>
          <w:sz w:val="32"/>
          <w:szCs w:val="32"/>
        </w:rPr>
        <w:t>精心养护。</w:t>
      </w:r>
    </w:p>
    <w:p>
      <w:pPr>
        <w:pStyle w:val="19"/>
        <w:spacing w:after="100" w:line="631" w:lineRule="exact"/>
        <w:rPr>
          <w:sz w:val="32"/>
          <w:szCs w:val="32"/>
        </w:rPr>
      </w:pPr>
      <w:r>
        <w:rPr>
          <w:sz w:val="32"/>
          <w:szCs w:val="32"/>
        </w:rPr>
        <w:t>4.2</w:t>
      </w:r>
      <w:r>
        <w:rPr>
          <w:rFonts w:hint="eastAsia"/>
          <w:sz w:val="32"/>
          <w:szCs w:val="32"/>
        </w:rPr>
        <w:t>技术方案</w:t>
      </w:r>
    </w:p>
    <w:p>
      <w:pPr>
        <w:pStyle w:val="19"/>
        <w:spacing w:after="0" w:line="634" w:lineRule="exact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rFonts w:eastAsia="宋体"/>
          <w:sz w:val="32"/>
          <w:szCs w:val="32"/>
        </w:rPr>
        <w:t>2.1</w:t>
      </w:r>
      <w:r>
        <w:rPr>
          <w:rFonts w:hint="eastAsia"/>
          <w:sz w:val="32"/>
          <w:szCs w:val="32"/>
        </w:rPr>
        <w:t>移植栽树木范围</w:t>
      </w:r>
    </w:p>
    <w:p>
      <w:pPr>
        <w:pStyle w:val="15"/>
        <w:spacing w:line="634" w:lineRule="exact"/>
        <w:ind w:firstLine="56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大安市人民路等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条街路及嫩江湾湿地公园。</w:t>
      </w:r>
    </w:p>
    <w:p>
      <w:pPr>
        <w:pStyle w:val="19"/>
        <w:spacing w:after="0" w:line="629" w:lineRule="exact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rFonts w:eastAsia="宋体"/>
          <w:sz w:val="32"/>
          <w:szCs w:val="32"/>
        </w:rPr>
        <w:t>2.2</w:t>
      </w:r>
      <w:r>
        <w:rPr>
          <w:rFonts w:hint="eastAsia"/>
          <w:sz w:val="32"/>
          <w:szCs w:val="32"/>
        </w:rPr>
        <w:t>移栽树木定点测量</w:t>
      </w:r>
    </w:p>
    <w:p>
      <w:pPr>
        <w:pStyle w:val="15"/>
        <w:spacing w:line="629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对需要移栽的乔木</w:t>
      </w:r>
      <w:r>
        <w:rPr>
          <w:color w:val="000000"/>
          <w:sz w:val="32"/>
          <w:szCs w:val="32"/>
        </w:rPr>
        <w:t>3603</w:t>
      </w:r>
      <w:r>
        <w:rPr>
          <w:rFonts w:hint="eastAsia"/>
          <w:color w:val="000000"/>
          <w:sz w:val="32"/>
          <w:szCs w:val="32"/>
        </w:rPr>
        <w:t>株，进行定点测量，记录树木现状，并进行编号，移栽前施工单位要在树干南侧做出明显标识，标明树木的阴、阳面及出土线。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。</w:t>
      </w:r>
    </w:p>
    <w:p>
      <w:pPr>
        <w:pStyle w:val="19"/>
        <w:spacing w:after="0" w:line="631" w:lineRule="exact"/>
        <w:rPr>
          <w:sz w:val="32"/>
          <w:szCs w:val="32"/>
        </w:rPr>
      </w:pPr>
      <w:r>
        <w:rPr>
          <w:color w:val="000000"/>
          <w:sz w:val="32"/>
          <w:szCs w:val="32"/>
        </w:rPr>
        <w:t>4.2.3</w:t>
      </w:r>
      <w:r>
        <w:rPr>
          <w:rFonts w:hint="eastAsia"/>
          <w:color w:val="000000"/>
          <w:sz w:val="32"/>
          <w:szCs w:val="32"/>
        </w:rPr>
        <w:t>移栽位置及移植时间</w:t>
      </w:r>
    </w:p>
    <w:p>
      <w:pPr>
        <w:pStyle w:val="15"/>
        <w:spacing w:line="662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移栽地点为嫩江湾湿地公园，时间定于</w:t>
      </w:r>
      <w:r>
        <w:rPr>
          <w:color w:val="000000"/>
          <w:sz w:val="32"/>
          <w:szCs w:val="32"/>
        </w:rPr>
        <w:t>2022</w:t>
      </w:r>
      <w:r>
        <w:rPr>
          <w:rFonts w:hint="eastAsia"/>
          <w:color w:val="000000"/>
          <w:sz w:val="32"/>
          <w:szCs w:val="32"/>
        </w:rPr>
        <w:t>年</w:t>
      </w:r>
      <w:r>
        <w:rPr>
          <w:color w:val="000000"/>
          <w:sz w:val="32"/>
          <w:szCs w:val="32"/>
        </w:rPr>
        <w:t>3</w:t>
      </w:r>
      <w:r>
        <w:rPr>
          <w:rFonts w:hint="eastAsia"/>
          <w:color w:val="000000"/>
          <w:sz w:val="32"/>
          <w:szCs w:val="32"/>
        </w:rPr>
        <w:t>月</w:t>
      </w:r>
      <w:r>
        <w:rPr>
          <w:color w:val="000000"/>
          <w:sz w:val="32"/>
          <w:szCs w:val="32"/>
        </w:rPr>
        <w:t>19</w:t>
      </w:r>
      <w:r>
        <w:rPr>
          <w:rFonts w:hint="eastAsia"/>
          <w:color w:val="000000"/>
          <w:sz w:val="32"/>
          <w:szCs w:val="32"/>
        </w:rPr>
        <w:t>日至</w:t>
      </w:r>
      <w:r>
        <w:rPr>
          <w:color w:val="000000"/>
          <w:sz w:val="32"/>
          <w:szCs w:val="32"/>
        </w:rPr>
        <w:t>2022</w:t>
      </w:r>
      <w:r>
        <w:rPr>
          <w:rFonts w:hint="eastAsia"/>
          <w:color w:val="000000"/>
          <w:sz w:val="32"/>
          <w:szCs w:val="32"/>
        </w:rPr>
        <w:t>年</w:t>
      </w:r>
      <w:r>
        <w:rPr>
          <w:color w:val="000000"/>
          <w:sz w:val="32"/>
          <w:szCs w:val="32"/>
        </w:rPr>
        <w:t>4</w:t>
      </w:r>
      <w:r>
        <w:rPr>
          <w:rFonts w:hint="eastAsia"/>
          <w:color w:val="000000"/>
          <w:sz w:val="32"/>
          <w:szCs w:val="32"/>
        </w:rPr>
        <w:t>月</w:t>
      </w:r>
      <w:r>
        <w:rPr>
          <w:color w:val="000000"/>
          <w:sz w:val="32"/>
          <w:szCs w:val="32"/>
        </w:rPr>
        <w:t>19</w:t>
      </w:r>
      <w:r>
        <w:rPr>
          <w:rFonts w:hint="eastAsia"/>
          <w:color w:val="000000"/>
          <w:sz w:val="32"/>
          <w:szCs w:val="32"/>
        </w:rPr>
        <w:t>日。</w:t>
      </w:r>
    </w:p>
    <w:p>
      <w:pPr>
        <w:pStyle w:val="19"/>
        <w:spacing w:after="320" w:line="631" w:lineRule="exact"/>
        <w:rPr>
          <w:sz w:val="32"/>
          <w:szCs w:val="32"/>
        </w:rPr>
      </w:pPr>
      <w:r>
        <w:rPr>
          <w:color w:val="000000"/>
          <w:sz w:val="32"/>
          <w:szCs w:val="32"/>
        </w:rPr>
        <w:t>4.2.4</w:t>
      </w:r>
      <w:r>
        <w:rPr>
          <w:rFonts w:hint="eastAsia"/>
          <w:color w:val="000000"/>
          <w:sz w:val="32"/>
          <w:szCs w:val="32"/>
        </w:rPr>
        <w:t>移植措施</w:t>
      </w:r>
    </w:p>
    <w:p>
      <w:pPr>
        <w:pStyle w:val="15"/>
        <w:spacing w:after="120" w:line="240" w:lineRule="auto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）移植前准备</w:t>
      </w:r>
    </w:p>
    <w:p>
      <w:pPr>
        <w:pStyle w:val="15"/>
        <w:spacing w:line="634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为了保证大型树木的成活，施工单位必须研究确定每株移植树木立地条件，制定好移植技术方案和安全措施。</w:t>
      </w:r>
    </w:p>
    <w:p>
      <w:pPr>
        <w:pStyle w:val="15"/>
        <w:tabs>
          <w:tab w:val="left" w:pos="1136"/>
        </w:tabs>
        <w:spacing w:line="624" w:lineRule="exact"/>
        <w:ind w:firstLine="560"/>
        <w:jc w:val="both"/>
        <w:rPr>
          <w:sz w:val="32"/>
          <w:szCs w:val="32"/>
        </w:rPr>
      </w:pPr>
      <w:bookmarkStart w:id="26" w:name="bookmark48"/>
      <w:r>
        <w:rPr>
          <w:rFonts w:hint="eastAsia"/>
          <w:color w:val="000000"/>
          <w:sz w:val="32"/>
          <w:szCs w:val="32"/>
        </w:rPr>
        <w:t>（</w:t>
      </w:r>
      <w:bookmarkEnd w:id="26"/>
      <w:r>
        <w:rPr>
          <w:color w:val="000000"/>
          <w:sz w:val="32"/>
          <w:szCs w:val="32"/>
        </w:rPr>
        <w:t>2</w:t>
      </w:r>
      <w:r>
        <w:rPr>
          <w:rFonts w:hint="eastAsia"/>
          <w:color w:val="000000"/>
          <w:sz w:val="32"/>
          <w:szCs w:val="32"/>
        </w:rPr>
        <w:t>）</w:t>
      </w:r>
      <w:r>
        <w:rPr>
          <w:color w:val="000000"/>
          <w:sz w:val="32"/>
          <w:szCs w:val="32"/>
        </w:rPr>
        <w:tab/>
      </w:r>
      <w:r>
        <w:rPr>
          <w:rFonts w:hint="eastAsia"/>
          <w:color w:val="000000"/>
          <w:sz w:val="32"/>
          <w:szCs w:val="32"/>
        </w:rPr>
        <w:t>起挖</w:t>
      </w:r>
    </w:p>
    <w:p>
      <w:pPr>
        <w:pStyle w:val="15"/>
        <w:spacing w:line="623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挖掘高大乔木前，要立好支柱，支稳树木。起挖前，为减轻土球直径，应铲去树干周围的表层土，以见到毛细根为度。然后确定土球直径，以胸径的</w:t>
      </w:r>
      <w:r>
        <w:rPr>
          <w:color w:val="000000"/>
          <w:sz w:val="32"/>
          <w:szCs w:val="32"/>
        </w:rPr>
        <w:t>6-10</w:t>
      </w:r>
      <w:r>
        <w:rPr>
          <w:rFonts w:hint="eastAsia"/>
          <w:color w:val="000000"/>
          <w:sz w:val="32"/>
          <w:szCs w:val="32"/>
        </w:rPr>
        <w:t>倍为土球直径的大小掘苗，以保持足够的根系。土球厚度约为土球直径的</w:t>
      </w:r>
      <w:r>
        <w:rPr>
          <w:color w:val="000000"/>
          <w:sz w:val="32"/>
          <w:szCs w:val="32"/>
        </w:rPr>
        <w:t>2/3,</w:t>
      </w:r>
      <w:r>
        <w:rPr>
          <w:rFonts w:hint="eastAsia"/>
          <w:color w:val="000000"/>
          <w:sz w:val="32"/>
          <w:szCs w:val="32"/>
        </w:rPr>
        <w:t>当挖到合适厚度时，用铁锹从四周往里掏，到树木只剩下主根未切断时，开始用草绳打包装，运用桔子式和井字式或两者结合，应做封底处理。</w:t>
      </w:r>
    </w:p>
    <w:p>
      <w:pPr>
        <w:pStyle w:val="15"/>
        <w:tabs>
          <w:tab w:val="left" w:pos="1136"/>
        </w:tabs>
        <w:spacing w:line="624" w:lineRule="exact"/>
        <w:ind w:firstLine="560"/>
        <w:jc w:val="both"/>
        <w:rPr>
          <w:sz w:val="32"/>
          <w:szCs w:val="32"/>
        </w:rPr>
      </w:pPr>
      <w:bookmarkStart w:id="27" w:name="bookmark49"/>
      <w:r>
        <w:rPr>
          <w:rFonts w:hint="eastAsia"/>
          <w:color w:val="000000"/>
          <w:sz w:val="32"/>
          <w:szCs w:val="32"/>
        </w:rPr>
        <w:t>（</w:t>
      </w:r>
      <w:bookmarkEnd w:id="27"/>
      <w:r>
        <w:rPr>
          <w:color w:val="000000"/>
          <w:sz w:val="32"/>
          <w:szCs w:val="32"/>
        </w:rPr>
        <w:t>3</w:t>
      </w:r>
      <w:r>
        <w:rPr>
          <w:rFonts w:hint="eastAsia"/>
          <w:color w:val="000000"/>
          <w:sz w:val="32"/>
          <w:szCs w:val="32"/>
        </w:rPr>
        <w:t>）</w:t>
      </w:r>
      <w:r>
        <w:rPr>
          <w:color w:val="000000"/>
          <w:sz w:val="32"/>
          <w:szCs w:val="32"/>
        </w:rPr>
        <w:tab/>
      </w:r>
      <w:r>
        <w:rPr>
          <w:rFonts w:hint="eastAsia"/>
          <w:color w:val="000000"/>
          <w:sz w:val="32"/>
          <w:szCs w:val="32"/>
        </w:rPr>
        <w:t>平衡修剪</w:t>
      </w:r>
    </w:p>
    <w:p>
      <w:pPr>
        <w:pStyle w:val="15"/>
        <w:spacing w:after="260" w:line="624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影响大树成活的关键因素是地上部分和地下部分的水分平衡被破坏，促进根系生长和控制水分蒸腾是大树栽植成活的关键。需要进行平衡修剪。由于在运输过程中有可能折损主枝，所以应该在运输前修剪，或者在起苗后及时修剪。修剪时根据树种、习性、树龄采取不同方式，原则上不允许打尖、短截，以疏枝为主，重点修剪大枝，只剪去病虫枝、交叉枝、重叠枝、徒长枝、损伤枝，疏剪轮间密集枝，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适当疏剪每轮内的过密枝。这样树冠恢复快，绿化效果好。修剪原则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是在保持树型完整、枝条分布均匀、有利于通风透光的基础上，修剪量控制在三分之一。针叶树修剪应留</w:t>
      </w:r>
      <w:r>
        <w:rPr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厘米至</w:t>
      </w:r>
      <w:r>
        <w:rPr>
          <w:color w:val="000000"/>
          <w:sz w:val="32"/>
          <w:szCs w:val="32"/>
        </w:rPr>
        <w:t>2</w:t>
      </w:r>
      <w:r>
        <w:rPr>
          <w:rFonts w:hint="eastAsia"/>
          <w:color w:val="000000"/>
          <w:sz w:val="32"/>
          <w:szCs w:val="32"/>
        </w:rPr>
        <w:t>厘米的木橛，不得贴根剪去。修剪伤口直径大于</w:t>
      </w:r>
      <w:r>
        <w:rPr>
          <w:color w:val="000000"/>
          <w:sz w:val="32"/>
          <w:szCs w:val="32"/>
        </w:rPr>
        <w:t>2</w:t>
      </w:r>
      <w:r>
        <w:rPr>
          <w:rFonts w:hint="eastAsia"/>
          <w:color w:val="000000"/>
          <w:sz w:val="32"/>
          <w:szCs w:val="32"/>
        </w:rPr>
        <w:t>厘米，必须涂抹油漆或其他保护剂，防止伤口腐烂。</w:t>
      </w:r>
    </w:p>
    <w:p>
      <w:pPr>
        <w:pStyle w:val="15"/>
        <w:spacing w:after="140" w:line="240" w:lineRule="auto"/>
        <w:ind w:firstLine="560"/>
        <w:jc w:val="both"/>
        <w:rPr>
          <w:sz w:val="32"/>
          <w:szCs w:val="32"/>
        </w:rPr>
      </w:pPr>
      <w:bookmarkStart w:id="28" w:name="bookmark50"/>
      <w:r>
        <w:rPr>
          <w:rFonts w:hint="eastAsia"/>
          <w:color w:val="000000"/>
          <w:sz w:val="32"/>
          <w:szCs w:val="32"/>
        </w:rPr>
        <w:t>（</w:t>
      </w:r>
      <w:bookmarkEnd w:id="28"/>
      <w:r>
        <w:rPr>
          <w:color w:val="000000"/>
          <w:sz w:val="32"/>
          <w:szCs w:val="32"/>
        </w:rPr>
        <w:t>4</w:t>
      </w:r>
      <w:r>
        <w:rPr>
          <w:rFonts w:hint="eastAsia"/>
          <w:color w:val="000000"/>
          <w:sz w:val="32"/>
          <w:szCs w:val="32"/>
        </w:rPr>
        <w:t>）包装</w:t>
      </w:r>
    </w:p>
    <w:p>
      <w:pPr>
        <w:pStyle w:val="15"/>
        <w:spacing w:line="626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包装材料及方法根据树体和土球的大小、土球土壤紧实度、运输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距离等综合考虑，确保土球的完整。同时，对树干要用草绳包扎，防止装运时损伤树皮。</w:t>
      </w:r>
    </w:p>
    <w:p>
      <w:pPr>
        <w:pStyle w:val="15"/>
        <w:tabs>
          <w:tab w:val="left" w:pos="1143"/>
        </w:tabs>
        <w:spacing w:line="624" w:lineRule="exact"/>
        <w:ind w:firstLine="560"/>
        <w:jc w:val="both"/>
        <w:rPr>
          <w:sz w:val="32"/>
          <w:szCs w:val="32"/>
        </w:rPr>
      </w:pPr>
      <w:bookmarkStart w:id="29" w:name="bookmark51"/>
      <w:r>
        <w:rPr>
          <w:rFonts w:hint="eastAsia"/>
          <w:color w:val="000000"/>
          <w:sz w:val="32"/>
          <w:szCs w:val="32"/>
        </w:rPr>
        <w:t>（</w:t>
      </w:r>
      <w:bookmarkEnd w:id="29"/>
      <w:r>
        <w:rPr>
          <w:color w:val="000000"/>
          <w:sz w:val="32"/>
          <w:szCs w:val="32"/>
        </w:rPr>
        <w:t>5</w:t>
      </w:r>
      <w:r>
        <w:rPr>
          <w:rFonts w:hint="eastAsia"/>
          <w:color w:val="000000"/>
          <w:sz w:val="32"/>
          <w:szCs w:val="32"/>
        </w:rPr>
        <w:t>）</w:t>
      </w:r>
      <w:r>
        <w:rPr>
          <w:color w:val="000000"/>
          <w:sz w:val="32"/>
          <w:szCs w:val="32"/>
        </w:rPr>
        <w:tab/>
      </w:r>
      <w:r>
        <w:rPr>
          <w:rFonts w:hint="eastAsia"/>
          <w:color w:val="000000"/>
          <w:sz w:val="32"/>
          <w:szCs w:val="32"/>
        </w:rPr>
        <w:t>运输</w:t>
      </w:r>
    </w:p>
    <w:p>
      <w:pPr>
        <w:pStyle w:val="15"/>
        <w:spacing w:line="624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大树运输是移植的重要环节。采用吊车吊装，汽车运输的方式。运输吊装苗木的机具和车辆的工作吨位，必须满足苗木吊装、运输的需要，并制定相应的安全措施。对树干、枝条、根部的土球都要有保护措施。注意土球加固、捆绑位置及平衡，树木吊起装车要使树冠向着车尾部。树冠用软绳缠拢，树干扎紧，及时用软垫层支撑、固定树体，土球固定在车厢前部。苗木装车后及时运到栽植现场，减少途中运输时间。</w:t>
      </w:r>
    </w:p>
    <w:p>
      <w:pPr>
        <w:pStyle w:val="15"/>
        <w:tabs>
          <w:tab w:val="left" w:pos="1143"/>
        </w:tabs>
        <w:spacing w:line="628" w:lineRule="exact"/>
        <w:ind w:firstLine="560"/>
        <w:jc w:val="both"/>
        <w:rPr>
          <w:sz w:val="32"/>
          <w:szCs w:val="32"/>
        </w:rPr>
      </w:pPr>
      <w:bookmarkStart w:id="30" w:name="bookmark52"/>
      <w:r>
        <w:rPr>
          <w:rFonts w:hint="eastAsia"/>
          <w:color w:val="000000"/>
          <w:sz w:val="32"/>
          <w:szCs w:val="32"/>
        </w:rPr>
        <w:t>（</w:t>
      </w:r>
      <w:bookmarkEnd w:id="30"/>
      <w:r>
        <w:rPr>
          <w:color w:val="000000"/>
          <w:sz w:val="32"/>
          <w:szCs w:val="32"/>
        </w:rPr>
        <w:t>6</w:t>
      </w:r>
      <w:r>
        <w:rPr>
          <w:rFonts w:hint="eastAsia"/>
          <w:color w:val="000000"/>
          <w:sz w:val="32"/>
          <w:szCs w:val="32"/>
        </w:rPr>
        <w:t>）</w:t>
      </w:r>
      <w:r>
        <w:rPr>
          <w:color w:val="000000"/>
          <w:sz w:val="32"/>
          <w:szCs w:val="32"/>
        </w:rPr>
        <w:tab/>
      </w:r>
      <w:r>
        <w:rPr>
          <w:rFonts w:hint="eastAsia"/>
          <w:color w:val="000000"/>
          <w:sz w:val="32"/>
          <w:szCs w:val="32"/>
        </w:rPr>
        <w:t>挖树穴</w:t>
      </w:r>
    </w:p>
    <w:p>
      <w:pPr>
        <w:pStyle w:val="15"/>
        <w:spacing w:line="628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移栽前在规定位置挖好树穴，树穴尺寸：宽度比土球直径大</w:t>
      </w:r>
      <w:r>
        <w:rPr>
          <w:color w:val="000000"/>
          <w:sz w:val="32"/>
          <w:szCs w:val="32"/>
        </w:rPr>
        <w:t xml:space="preserve">60-80 </w:t>
      </w:r>
      <w:r>
        <w:rPr>
          <w:rFonts w:hint="eastAsia"/>
          <w:color w:val="000000"/>
          <w:sz w:val="32"/>
          <w:szCs w:val="32"/>
        </w:rPr>
        <w:t>厘米，深度超出土球直径高度</w:t>
      </w:r>
      <w:r>
        <w:rPr>
          <w:color w:val="000000"/>
          <w:sz w:val="32"/>
          <w:szCs w:val="32"/>
        </w:rPr>
        <w:t>20-30</w:t>
      </w:r>
      <w:r>
        <w:rPr>
          <w:rFonts w:hint="eastAsia"/>
          <w:color w:val="000000"/>
          <w:sz w:val="32"/>
          <w:szCs w:val="32"/>
        </w:rPr>
        <w:t>厘米。挖穴时将表土和中底土分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开放置，清理出土中的石块、建筑垃圾等杂质。树穴内种植土全部置换。种植土选用土层深厚肥沃的、透气透水性能良好的土壤。对树穴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和置换用土进行杀菌、除虫处理。</w:t>
      </w:r>
    </w:p>
    <w:p>
      <w:pPr>
        <w:pStyle w:val="15"/>
        <w:tabs>
          <w:tab w:val="left" w:pos="1143"/>
        </w:tabs>
        <w:spacing w:line="624" w:lineRule="exact"/>
        <w:ind w:firstLine="560"/>
        <w:jc w:val="both"/>
        <w:rPr>
          <w:sz w:val="32"/>
          <w:szCs w:val="32"/>
        </w:rPr>
      </w:pPr>
      <w:bookmarkStart w:id="31" w:name="bookmark53"/>
      <w:r>
        <w:rPr>
          <w:rFonts w:hint="eastAsia"/>
          <w:color w:val="000000"/>
          <w:sz w:val="32"/>
          <w:szCs w:val="32"/>
        </w:rPr>
        <w:t>（</w:t>
      </w:r>
      <w:bookmarkEnd w:id="31"/>
      <w:r>
        <w:rPr>
          <w:color w:val="000000"/>
          <w:sz w:val="32"/>
          <w:szCs w:val="32"/>
        </w:rPr>
        <w:t>7</w:t>
      </w:r>
      <w:r>
        <w:rPr>
          <w:rFonts w:hint="eastAsia"/>
          <w:color w:val="000000"/>
          <w:sz w:val="32"/>
          <w:szCs w:val="32"/>
        </w:rPr>
        <w:t>）</w:t>
      </w:r>
      <w:r>
        <w:rPr>
          <w:color w:val="000000"/>
          <w:sz w:val="32"/>
          <w:szCs w:val="32"/>
        </w:rPr>
        <w:tab/>
      </w:r>
      <w:r>
        <w:rPr>
          <w:rFonts w:hint="eastAsia"/>
          <w:color w:val="000000"/>
          <w:sz w:val="32"/>
          <w:szCs w:val="32"/>
        </w:rPr>
        <w:t>定位栽植</w:t>
      </w:r>
    </w:p>
    <w:p>
      <w:pPr>
        <w:pStyle w:val="15"/>
        <w:spacing w:line="622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要选择通气、透水性好，有保水保肥能力，土内水、肥、气、热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状况协调的土壤。可以选择掺入一些泥沙拌黄土。泥沙拌黄土易与树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根贴实，防止根部与土无法压实的空隙，遭受雨水的侵蚀；泥沙拌黄土通气性好，能增高地温，促进根系的萌芽；泥沙拌黄土排水性能好，雨季能迅速排掉多余的积水，免遭水沤，造成根部死亡，旱季浇水能迅速吸收、扩散。在挖掘过程中要有选择的保留一部分树根际原土，以利于树木萌根。同时必须在树木移栽前对穴土进行杀菌、除虫处理。</w:t>
      </w:r>
    </w:p>
    <w:p>
      <w:pPr>
        <w:pStyle w:val="15"/>
        <w:spacing w:line="623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定植时要喷洒生长素以促进发新根。吊装树木入穴时，不要改变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原来树木朝向。树木入穴固定好位置后随机拆除包装物，然后埋土，当埋到一半时，踩实，再埋土再踩实。栽植深度应保持下沉后原土痕和地面等高或略高，树干或树木重心应与地面保持垂直。最后在树穴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外围做浇水堰，高</w:t>
      </w:r>
      <w:r>
        <w:rPr>
          <w:color w:val="000000"/>
          <w:sz w:val="32"/>
          <w:szCs w:val="32"/>
        </w:rPr>
        <w:t>25-30</w:t>
      </w:r>
      <w:r>
        <w:rPr>
          <w:rFonts w:hint="eastAsia"/>
          <w:color w:val="000000"/>
          <w:sz w:val="32"/>
          <w:szCs w:val="32"/>
        </w:rPr>
        <w:t>厘米。定植细节还要注意：</w:t>
      </w:r>
    </w:p>
    <w:p>
      <w:pPr>
        <w:pStyle w:val="15"/>
        <w:spacing w:line="623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树木运到现场后必须尽快定位栽植。定植时，将树木轻轻斜吊于定植穴内，撤除缠扎树冠的绳子，将树冠立起扶正，仔细审视树形和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环境，移动和调整树冠方位，要兼顾树木原来的朝向和最佳观赏面的景观需要。边调整边回填土，确保土球底部不悬空。在确定位置、深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度、朝向都适宜后，吊杆便固定不再挪动。然后撤除土球外包扎的绳包。因土球底部包扎的草绳被土球自重压住，不易撤除。为防止土球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散开，可以用剪刀将露出部分剪除或剪断后外翻埋于土中。然后回填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种植土，种植土应充分腐熟，加土混合均匀。回填土分层夯实，尽量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把种植土在土球四周捣实，防止苗木根系踏空透风。把土球全埋于地下后，修整好挡水围堰。如果天气干旱，回填土干燥，应把栽植坑灌满水。水渗完后再栽植，让坑中的水返上来滋润根部，较利于根系生长。</w:t>
      </w:r>
    </w:p>
    <w:p>
      <w:pPr>
        <w:pStyle w:val="15"/>
        <w:spacing w:line="623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包扎土球的草绳包一定要撤除。如果不撤除，草绳包虽然可以腐烂，但它的腐烂需要一定的时间。树要生长，树干、枝、叶的呼吸蒸腾作用在继续，根系从土壤中吸收水分、养分就要继续。而草绳包的包围让土球上的根系与树穴中的种植土就有了至少</w:t>
      </w:r>
      <w:r>
        <w:rPr>
          <w:color w:val="000000"/>
          <w:sz w:val="32"/>
          <w:szCs w:val="32"/>
        </w:rPr>
        <w:t>2</w:t>
      </w:r>
      <w:r>
        <w:rPr>
          <w:rFonts w:hint="eastAsia"/>
          <w:color w:val="000000"/>
          <w:sz w:val="32"/>
          <w:szCs w:val="32"/>
        </w:rPr>
        <w:t>厘米左右的距离。而根系要从树穴种植土中吸收到水分养分就必须再长出至少</w:t>
      </w:r>
      <w:r>
        <w:rPr>
          <w:color w:val="000000"/>
          <w:sz w:val="32"/>
          <w:szCs w:val="32"/>
        </w:rPr>
        <w:t>2</w:t>
      </w:r>
      <w:r>
        <w:rPr>
          <w:rFonts w:hint="eastAsia"/>
          <w:color w:val="000000"/>
          <w:sz w:val="32"/>
          <w:szCs w:val="32"/>
        </w:rPr>
        <w:t>厘米。而根系因移植受到极大损伤，能够从原土球中吸收到的水分养分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是有限的。大树只能依靠树体自身的水分养分来维持生命。这时，大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树的抗性免疫能力极弱，直到长出那</w:t>
      </w:r>
      <w:r>
        <w:rPr>
          <w:color w:val="000000"/>
          <w:sz w:val="32"/>
          <w:szCs w:val="32"/>
        </w:rPr>
        <w:t>2</w:t>
      </w:r>
      <w:r>
        <w:rPr>
          <w:rFonts w:hint="eastAsia"/>
          <w:color w:val="000000"/>
          <w:sz w:val="32"/>
          <w:szCs w:val="32"/>
        </w:rPr>
        <w:t>厘米多的新根系，才基本过了生命的危险期。所以，要提高大树移栽的成活率，对草绳包的恰当处理是必要的。</w:t>
      </w:r>
    </w:p>
    <w:p>
      <w:pPr>
        <w:pStyle w:val="15"/>
        <w:tabs>
          <w:tab w:val="left" w:pos="1136"/>
        </w:tabs>
        <w:spacing w:line="624" w:lineRule="exact"/>
        <w:ind w:firstLine="560"/>
        <w:jc w:val="both"/>
        <w:rPr>
          <w:sz w:val="32"/>
          <w:szCs w:val="32"/>
        </w:rPr>
      </w:pPr>
      <w:bookmarkStart w:id="32" w:name="bookmark54"/>
      <w:r>
        <w:rPr>
          <w:rFonts w:hint="eastAsia"/>
          <w:color w:val="000000"/>
          <w:sz w:val="32"/>
          <w:szCs w:val="32"/>
        </w:rPr>
        <w:t>（</w:t>
      </w:r>
      <w:bookmarkEnd w:id="32"/>
      <w:r>
        <w:rPr>
          <w:color w:val="000000"/>
          <w:sz w:val="32"/>
          <w:szCs w:val="32"/>
        </w:rPr>
        <w:t>8</w:t>
      </w:r>
      <w:r>
        <w:rPr>
          <w:rFonts w:hint="eastAsia"/>
          <w:color w:val="000000"/>
          <w:sz w:val="32"/>
          <w:szCs w:val="32"/>
        </w:rPr>
        <w:t>）</w:t>
      </w:r>
      <w:r>
        <w:rPr>
          <w:color w:val="000000"/>
          <w:sz w:val="32"/>
          <w:szCs w:val="32"/>
        </w:rPr>
        <w:tab/>
      </w:r>
      <w:r>
        <w:rPr>
          <w:rFonts w:hint="eastAsia"/>
          <w:color w:val="000000"/>
          <w:sz w:val="32"/>
          <w:szCs w:val="32"/>
        </w:rPr>
        <w:t>支撑固定</w:t>
      </w:r>
    </w:p>
    <w:p>
      <w:pPr>
        <w:pStyle w:val="15"/>
        <w:spacing w:line="620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大树移栽后，在浇水前必须进行树体固定，以防止外力动根或明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显的不均匀沉降，导致树冠歪斜和树体下陷。同时树体固定利于根系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生长。胸径</w:t>
      </w:r>
      <w:r>
        <w:rPr>
          <w:color w:val="000000"/>
          <w:sz w:val="32"/>
          <w:szCs w:val="32"/>
        </w:rPr>
        <w:t>10</w:t>
      </w:r>
      <w:r>
        <w:rPr>
          <w:rFonts w:hint="eastAsia"/>
          <w:color w:val="000000"/>
          <w:sz w:val="32"/>
          <w:szCs w:val="32"/>
        </w:rPr>
        <w:t>厘米以下树木采用树棍桩三角桩支撑固定法，胸径</w:t>
      </w:r>
      <w:r>
        <w:rPr>
          <w:color w:val="000000"/>
          <w:sz w:val="32"/>
          <w:szCs w:val="32"/>
        </w:rPr>
        <w:t xml:space="preserve">10 </w:t>
      </w:r>
      <w:r>
        <w:rPr>
          <w:rFonts w:hint="eastAsia"/>
          <w:color w:val="000000"/>
          <w:sz w:val="32"/>
          <w:szCs w:val="32"/>
        </w:rPr>
        <w:t>厘米以上的树木采用树棍桩四角桩支撑固定法，确保树木稳固，通常</w:t>
      </w:r>
      <w:r>
        <w:rPr>
          <w:color w:val="000000"/>
          <w:sz w:val="32"/>
          <w:szCs w:val="32"/>
        </w:rPr>
        <w:t xml:space="preserve"> 1-2</w:t>
      </w:r>
      <w:r>
        <w:rPr>
          <w:rFonts w:hint="eastAsia"/>
          <w:color w:val="000000"/>
          <w:sz w:val="32"/>
          <w:szCs w:val="32"/>
        </w:rPr>
        <w:t>年后方可撤除。</w:t>
      </w:r>
    </w:p>
    <w:p>
      <w:pPr>
        <w:pStyle w:val="15"/>
        <w:tabs>
          <w:tab w:val="left" w:pos="1136"/>
        </w:tabs>
        <w:spacing w:line="620" w:lineRule="exact"/>
        <w:ind w:firstLine="560"/>
        <w:jc w:val="both"/>
        <w:rPr>
          <w:sz w:val="32"/>
          <w:szCs w:val="32"/>
        </w:rPr>
      </w:pPr>
      <w:bookmarkStart w:id="33" w:name="bookmark55"/>
      <w:r>
        <w:rPr>
          <w:rFonts w:hint="eastAsia"/>
          <w:color w:val="000000"/>
          <w:sz w:val="32"/>
          <w:szCs w:val="32"/>
        </w:rPr>
        <w:t>（</w:t>
      </w:r>
      <w:bookmarkEnd w:id="33"/>
      <w:r>
        <w:rPr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）</w:t>
      </w:r>
      <w:r>
        <w:rPr>
          <w:color w:val="000000"/>
          <w:sz w:val="32"/>
          <w:szCs w:val="32"/>
        </w:rPr>
        <w:tab/>
      </w:r>
      <w:r>
        <w:rPr>
          <w:rFonts w:hint="eastAsia"/>
          <w:color w:val="000000"/>
          <w:sz w:val="32"/>
          <w:szCs w:val="32"/>
        </w:rPr>
        <w:t>水肥管理</w:t>
      </w:r>
    </w:p>
    <w:p>
      <w:pPr>
        <w:pStyle w:val="15"/>
        <w:spacing w:line="624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大树移栽后的前半年左右是水肥管理的关键时期。最好在移植当天及时浇第一遍水。且一定要浇透大土球。若不确定是否浇透，可用一根细竹竿或钢筋插插看，少用一些力插到底，就说明浇透了。反之，则需继续浇。第三天浇第二遍水，第七天浇第三遍，都应浇透。宜在坑边挖引水沟盛满水，让水慢慢渗透到树的根部。千万不要大水漫灌。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大树成活后，无须经常灌水。</w:t>
      </w:r>
      <w:r>
        <w:rPr>
          <w:color w:val="000000"/>
          <w:sz w:val="32"/>
          <w:szCs w:val="32"/>
        </w:rPr>
        <w:t>5</w:t>
      </w:r>
      <w:r>
        <w:rPr>
          <w:rFonts w:hint="eastAsia"/>
          <w:color w:val="000000"/>
          <w:sz w:val="32"/>
          <w:szCs w:val="32"/>
        </w:rPr>
        <w:t>月份，如天气干旱，可浇第四遍水，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以利于大树的生长发育。雨季，可视天气情况浇水。阴雨天时要注意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排涝，要防止根系因土壤中水分过多缺少氧气造成根系腐烂死亡。施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肥在春秋两季，在树冠外围，用环状施肥法或打洞的方法，施一次腐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熟的有机肥，然后浇水。因所选择的大树都有很高的观赏和经济价值，但生长较慢，移栽成活率低，在工程施工中，使用一些活力素、生根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剂、大树施它活等促使大树短时间内生根、发芽、促进树体健壮，增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强免疫力，进而提高成活率。大树移植时有假活、假死现象。有些大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树即使根系死了，叶子还能展开，甚至第二、第三年还能发芽，但叶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子很小。待树体内养分耗尽，它才不发叶了，这是假活现像。有些大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树栽植后，第一年不发芽，甚至第二年还不发芽，但树皮依然鲜绿，到了第三年才开始发芽展叶，这是大树的假死现象。要再进一步判断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移栽树的死活，以免造成不必要的浪费。</w:t>
      </w:r>
    </w:p>
    <w:p>
      <w:pPr>
        <w:pStyle w:val="15"/>
        <w:tabs>
          <w:tab w:val="left" w:pos="1275"/>
        </w:tabs>
        <w:spacing w:line="624" w:lineRule="exact"/>
        <w:ind w:firstLine="560"/>
        <w:jc w:val="both"/>
        <w:rPr>
          <w:sz w:val="32"/>
          <w:szCs w:val="32"/>
        </w:rPr>
      </w:pPr>
      <w:bookmarkStart w:id="34" w:name="bookmark56"/>
      <w:r>
        <w:rPr>
          <w:rFonts w:hint="eastAsia"/>
          <w:color w:val="000000"/>
          <w:sz w:val="32"/>
          <w:szCs w:val="32"/>
        </w:rPr>
        <w:t>（</w:t>
      </w:r>
      <w:bookmarkEnd w:id="34"/>
      <w:r>
        <w:rPr>
          <w:color w:val="000000"/>
          <w:sz w:val="32"/>
          <w:szCs w:val="32"/>
        </w:rPr>
        <w:t>10</w:t>
      </w:r>
      <w:r>
        <w:rPr>
          <w:rFonts w:hint="eastAsia"/>
          <w:color w:val="000000"/>
          <w:sz w:val="32"/>
          <w:szCs w:val="32"/>
        </w:rPr>
        <w:t>）栽植后修剪</w:t>
      </w:r>
    </w:p>
    <w:p>
      <w:pPr>
        <w:pStyle w:val="15"/>
        <w:spacing w:line="625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为减少营养消耗、改善内膛的光照条件，长势过旺的大枝，可根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据情况适当短截，以保持各大枝间长势的相对平衡。同时注意选留部分直立枝，以及有潜伏芽萌发的徒长枝，以保持树势的旺盛生长。在其生长过程中，因生长缓慢，一般不修剪。修剪应在冬春进行，不适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宜在夏季修剪。修剪时，应顺其自然，不必强求树形。分层的实生树，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层与层之间的弱枝可剪掉，以增强层次感和整体美感。修剪或短截的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伤口，要及时防护漆处理，并用塑料薄膜扎好，以减少水分蒸发和防止病菌侵染。枝叶保留量的比例，也能在一定程度上影响移栽成活率。</w:t>
      </w:r>
    </w:p>
    <w:p>
      <w:pPr>
        <w:pStyle w:val="15"/>
        <w:tabs>
          <w:tab w:val="left" w:pos="1275"/>
        </w:tabs>
        <w:spacing w:line="625" w:lineRule="exact"/>
        <w:ind w:firstLine="560"/>
        <w:jc w:val="both"/>
        <w:rPr>
          <w:sz w:val="32"/>
          <w:szCs w:val="32"/>
        </w:rPr>
      </w:pPr>
      <w:bookmarkStart w:id="35" w:name="bookmark57"/>
      <w:r>
        <w:rPr>
          <w:rFonts w:hint="eastAsia"/>
          <w:color w:val="000000"/>
          <w:sz w:val="32"/>
          <w:szCs w:val="32"/>
        </w:rPr>
        <w:t>（</w:t>
      </w:r>
      <w:bookmarkEnd w:id="35"/>
      <w:r>
        <w:rPr>
          <w:color w:val="000000"/>
          <w:sz w:val="32"/>
          <w:szCs w:val="32"/>
        </w:rPr>
        <w:t>11</w:t>
      </w:r>
      <w:r>
        <w:rPr>
          <w:rFonts w:hint="eastAsia"/>
          <w:color w:val="000000"/>
          <w:sz w:val="32"/>
          <w:szCs w:val="32"/>
        </w:rPr>
        <w:t>）草绳绕树干</w:t>
      </w:r>
    </w:p>
    <w:p>
      <w:pPr>
        <w:pStyle w:val="15"/>
        <w:spacing w:line="623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为防止树皮损伤和美观，应用草绳绕树干和涂白，高度一般为</w:t>
      </w:r>
      <w:r>
        <w:rPr>
          <w:color w:val="000000"/>
          <w:sz w:val="32"/>
          <w:szCs w:val="32"/>
        </w:rPr>
        <w:t xml:space="preserve">1.5 </w:t>
      </w:r>
      <w:r>
        <w:rPr>
          <w:rFonts w:hint="eastAsia"/>
          <w:color w:val="000000"/>
          <w:sz w:val="32"/>
          <w:szCs w:val="32"/>
        </w:rPr>
        <w:t>米。</w:t>
      </w:r>
    </w:p>
    <w:p>
      <w:pPr>
        <w:pStyle w:val="15"/>
        <w:spacing w:line="623" w:lineRule="exact"/>
        <w:ind w:firstLine="560"/>
        <w:jc w:val="both"/>
        <w:rPr>
          <w:sz w:val="32"/>
          <w:szCs w:val="32"/>
        </w:rPr>
      </w:pPr>
      <w:bookmarkStart w:id="36" w:name="bookmark58"/>
      <w:r>
        <w:rPr>
          <w:rFonts w:hint="eastAsia"/>
          <w:color w:val="000000"/>
          <w:sz w:val="32"/>
          <w:szCs w:val="32"/>
        </w:rPr>
        <w:t>（</w:t>
      </w:r>
      <w:bookmarkEnd w:id="36"/>
      <w:r>
        <w:rPr>
          <w:color w:val="000000"/>
          <w:sz w:val="32"/>
          <w:szCs w:val="32"/>
        </w:rPr>
        <w:t>12</w:t>
      </w:r>
      <w:r>
        <w:rPr>
          <w:rFonts w:hint="eastAsia"/>
          <w:color w:val="000000"/>
          <w:sz w:val="32"/>
          <w:szCs w:val="32"/>
        </w:rPr>
        <w:t>）病虫害防治及锄草保墒</w:t>
      </w:r>
    </w:p>
    <w:p>
      <w:pPr>
        <w:pStyle w:val="15"/>
        <w:spacing w:line="623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在养护过程中需及时锄草保墒，减少树下根部杂草，有利于树木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生长，同时改善土壤的通气条件，促进根系生长，萌发新根。凡是地势较高、排水良好、土壤肥沃、管理好的绿地，树势生长健壮，很少发病。还要注意，冬天清除枯枝落叶减少病菌的初次侵染源降低病原菌的越冬基数；加强土肥水管理增强树势，提高抗病能力。</w:t>
      </w:r>
    </w:p>
    <w:p>
      <w:pPr>
        <w:pStyle w:val="15"/>
        <w:spacing w:line="623" w:lineRule="exact"/>
        <w:ind w:firstLine="560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color w:val="000000"/>
          <w:sz w:val="32"/>
          <w:szCs w:val="32"/>
        </w:rPr>
        <w:t xml:space="preserve">13 </w:t>
      </w:r>
      <w:r>
        <w:rPr>
          <w:rFonts w:hint="eastAsia"/>
          <w:color w:val="000000"/>
          <w:sz w:val="32"/>
          <w:szCs w:val="32"/>
        </w:rPr>
        <w:t>）防冻水和返青水：秋末或冬初及时浇防冻水，有利于提高树木越冬能力，防止早春干旱，尤其对于新栽树木，是必不可缺少的</w:t>
      </w:r>
      <w:r>
        <w:rPr>
          <w:color w:val="000000"/>
          <w:sz w:val="32"/>
          <w:szCs w:val="32"/>
        </w:rPr>
        <w:t>;</w:t>
      </w:r>
      <w:r>
        <w:rPr>
          <w:rFonts w:hint="eastAsia"/>
          <w:color w:val="000000"/>
          <w:sz w:val="32"/>
          <w:szCs w:val="32"/>
        </w:rPr>
        <w:t>来年早春按时浇足返青水，有利于新梢和叶片的生长，树木生长健壮。</w:t>
      </w:r>
    </w:p>
    <w:p>
      <w:pPr>
        <w:pStyle w:val="15"/>
        <w:spacing w:line="623" w:lineRule="exact"/>
        <w:ind w:firstLine="56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>
        <w:rPr>
          <w:rFonts w:ascii="黑体" w:hAnsi="黑体" w:eastAsia="黑体" w:cs="黑体"/>
          <w:color w:val="000000"/>
          <w:sz w:val="32"/>
          <w:szCs w:val="32"/>
        </w:rPr>
        <w:t>4.2.5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养护方案</w:t>
      </w:r>
    </w:p>
    <w:p>
      <w:pPr>
        <w:pStyle w:val="15"/>
        <w:spacing w:line="623" w:lineRule="exact"/>
        <w:ind w:firstLine="56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2022</w:t>
      </w:r>
      <w:r>
        <w:rPr>
          <w:rFonts w:hint="eastAsia"/>
          <w:color w:val="000000"/>
          <w:sz w:val="32"/>
          <w:szCs w:val="32"/>
        </w:rPr>
        <w:t>年</w:t>
      </w:r>
      <w:r>
        <w:rPr>
          <w:color w:val="000000"/>
          <w:sz w:val="32"/>
          <w:szCs w:val="32"/>
        </w:rPr>
        <w:t>3</w:t>
      </w:r>
      <w:r>
        <w:rPr>
          <w:rFonts w:hint="eastAsia"/>
          <w:color w:val="000000"/>
          <w:sz w:val="32"/>
          <w:szCs w:val="32"/>
        </w:rPr>
        <w:t>月至</w:t>
      </w:r>
      <w:r>
        <w:rPr>
          <w:color w:val="000000"/>
          <w:sz w:val="32"/>
          <w:szCs w:val="32"/>
        </w:rPr>
        <w:t>2024</w:t>
      </w:r>
      <w:r>
        <w:rPr>
          <w:rFonts w:hint="eastAsia"/>
          <w:color w:val="000000"/>
          <w:sz w:val="32"/>
          <w:szCs w:val="32"/>
        </w:rPr>
        <w:t>年</w:t>
      </w:r>
      <w:r>
        <w:rPr>
          <w:color w:val="000000"/>
          <w:sz w:val="32"/>
          <w:szCs w:val="32"/>
        </w:rPr>
        <w:t>4</w:t>
      </w:r>
      <w:r>
        <w:rPr>
          <w:rFonts w:hint="eastAsia"/>
          <w:color w:val="000000"/>
          <w:sz w:val="32"/>
          <w:szCs w:val="32"/>
        </w:rPr>
        <w:t>月养护期，竣工验收后移交至建设单位。</w:t>
      </w:r>
    </w:p>
    <w:p>
      <w:pPr>
        <w:pStyle w:val="15"/>
        <w:spacing w:line="634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养护工程内容为：中耕施肥、整地除草、修剪剥芽、病虫害防治、树桩绑扎、加土扶正、清除枯枝、灌溉排水、环境清理等。</w:t>
      </w:r>
    </w:p>
    <w:p>
      <w:pPr>
        <w:pStyle w:val="15"/>
        <w:spacing w:line="630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）旱季的管理：</w:t>
      </w:r>
      <w:r>
        <w:rPr>
          <w:color w:val="000000"/>
          <w:sz w:val="32"/>
          <w:szCs w:val="32"/>
        </w:rPr>
        <w:t>6-9</w:t>
      </w:r>
      <w:r>
        <w:rPr>
          <w:rFonts w:hint="eastAsia"/>
          <w:color w:val="000000"/>
          <w:sz w:val="32"/>
          <w:szCs w:val="32"/>
        </w:rPr>
        <w:t>月，大部分时间气温高，且湿度小，是最难管理的时期。如管理不当造成根干缺水、树皮龟裂，会导致树木死亡。这时的管理要特别注意：注意遮阳防晒，注意根部灌水，必要时在树南面进行雾状水喷灌，也可采用“滴灌法”。只要起到湿润树干树枝、减少水分养分消耗作用的方法都可以。</w:t>
      </w:r>
    </w:p>
    <w:p>
      <w:pPr>
        <w:pStyle w:val="15"/>
        <w:tabs>
          <w:tab w:val="left" w:pos="1248"/>
        </w:tabs>
        <w:spacing w:line="636" w:lineRule="exact"/>
        <w:ind w:firstLine="560"/>
        <w:jc w:val="both"/>
        <w:rPr>
          <w:sz w:val="32"/>
          <w:szCs w:val="32"/>
        </w:rPr>
      </w:pPr>
      <w:bookmarkStart w:id="37" w:name="bookmark59"/>
      <w:r>
        <w:rPr>
          <w:rFonts w:hint="eastAsia"/>
          <w:color w:val="000000"/>
          <w:sz w:val="32"/>
          <w:szCs w:val="32"/>
        </w:rPr>
        <w:t>（</w:t>
      </w:r>
      <w:bookmarkEnd w:id="37"/>
      <w:r>
        <w:rPr>
          <w:color w:val="000000"/>
          <w:sz w:val="32"/>
          <w:szCs w:val="32"/>
        </w:rPr>
        <w:t>2</w:t>
      </w:r>
      <w:r>
        <w:rPr>
          <w:rFonts w:hint="eastAsia"/>
          <w:color w:val="000000"/>
          <w:sz w:val="32"/>
          <w:szCs w:val="32"/>
        </w:rPr>
        <w:t>）</w:t>
      </w:r>
      <w:r>
        <w:rPr>
          <w:color w:val="000000"/>
          <w:sz w:val="32"/>
          <w:szCs w:val="32"/>
        </w:rPr>
        <w:tab/>
      </w:r>
      <w:r>
        <w:rPr>
          <w:rFonts w:hint="eastAsia"/>
          <w:color w:val="000000"/>
          <w:sz w:val="32"/>
          <w:szCs w:val="32"/>
        </w:rPr>
        <w:t>雨季的管理：雨水多，空气湿度大时应抗涝。由于树木初生芽叶，根部伤口未愈合，会造成树木死亡。雨季用潜水泵逐个抽干穴内水，避免树木被水浸泡。</w:t>
      </w:r>
    </w:p>
    <w:p>
      <w:pPr>
        <w:pStyle w:val="15"/>
        <w:tabs>
          <w:tab w:val="left" w:pos="1262"/>
        </w:tabs>
        <w:spacing w:line="658" w:lineRule="exact"/>
        <w:ind w:firstLine="560"/>
        <w:jc w:val="both"/>
        <w:rPr>
          <w:sz w:val="32"/>
          <w:szCs w:val="32"/>
        </w:rPr>
      </w:pPr>
      <w:bookmarkStart w:id="38" w:name="bookmark60"/>
      <w:r>
        <w:rPr>
          <w:rFonts w:hint="eastAsia"/>
          <w:color w:val="000000"/>
          <w:sz w:val="32"/>
          <w:szCs w:val="32"/>
        </w:rPr>
        <w:t>（</w:t>
      </w:r>
      <w:bookmarkEnd w:id="38"/>
      <w:r>
        <w:rPr>
          <w:color w:val="000000"/>
          <w:sz w:val="32"/>
          <w:szCs w:val="32"/>
        </w:rPr>
        <w:t>3</w:t>
      </w:r>
      <w:r>
        <w:rPr>
          <w:rFonts w:hint="eastAsia"/>
          <w:color w:val="000000"/>
          <w:sz w:val="32"/>
          <w:szCs w:val="32"/>
        </w:rPr>
        <w:t>）</w:t>
      </w:r>
      <w:r>
        <w:rPr>
          <w:color w:val="000000"/>
          <w:sz w:val="32"/>
          <w:szCs w:val="32"/>
        </w:rPr>
        <w:tab/>
      </w:r>
      <w:r>
        <w:rPr>
          <w:rFonts w:hint="eastAsia"/>
          <w:color w:val="000000"/>
          <w:sz w:val="32"/>
          <w:szCs w:val="32"/>
        </w:rPr>
        <w:t>寒冷季节的管理：要加强抗寒、保暖措施。用草绳绕干，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包裹保暖，这样能有效地低御低温和寒风的侵害。</w:t>
      </w:r>
    </w:p>
    <w:p>
      <w:pPr>
        <w:pStyle w:val="15"/>
        <w:tabs>
          <w:tab w:val="left" w:pos="1262"/>
        </w:tabs>
        <w:spacing w:line="627" w:lineRule="exact"/>
        <w:ind w:firstLine="560"/>
        <w:jc w:val="both"/>
        <w:rPr>
          <w:sz w:val="32"/>
          <w:szCs w:val="32"/>
        </w:rPr>
      </w:pPr>
      <w:bookmarkStart w:id="39" w:name="bookmark61"/>
      <w:r>
        <w:rPr>
          <w:rFonts w:hint="eastAsia"/>
          <w:color w:val="000000"/>
          <w:sz w:val="32"/>
          <w:szCs w:val="32"/>
        </w:rPr>
        <w:t>（</w:t>
      </w:r>
      <w:bookmarkEnd w:id="39"/>
      <w:r>
        <w:rPr>
          <w:color w:val="000000"/>
          <w:sz w:val="32"/>
          <w:szCs w:val="32"/>
        </w:rPr>
        <w:t>4</w:t>
      </w:r>
      <w:r>
        <w:rPr>
          <w:rFonts w:hint="eastAsia"/>
          <w:color w:val="000000"/>
          <w:sz w:val="32"/>
          <w:szCs w:val="32"/>
        </w:rPr>
        <w:t>）</w:t>
      </w:r>
      <w:r>
        <w:rPr>
          <w:color w:val="000000"/>
          <w:sz w:val="32"/>
          <w:szCs w:val="32"/>
        </w:rPr>
        <w:tab/>
      </w:r>
      <w:r>
        <w:rPr>
          <w:rFonts w:hint="eastAsia"/>
          <w:color w:val="000000"/>
          <w:sz w:val="32"/>
          <w:szCs w:val="32"/>
        </w:rPr>
        <w:t>移栽后的施肥：由于树木损伤大，第一年不能施肥，第二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年根据树的生长情况施农家肥或叶面喷肥。科学施肥是大树移栽后管护期的重要环节。因此，应根据树体生长状况确定施肥的时期、数量和次数，全年施肥</w:t>
      </w:r>
      <w:r>
        <w:rPr>
          <w:color w:val="000000"/>
          <w:sz w:val="32"/>
          <w:szCs w:val="32"/>
        </w:rPr>
        <w:t>3-4</w:t>
      </w:r>
      <w:r>
        <w:rPr>
          <w:rFonts w:hint="eastAsia"/>
          <w:color w:val="000000"/>
          <w:sz w:val="32"/>
          <w:szCs w:val="32"/>
        </w:rPr>
        <w:t>次。栽植第一年最好不要施肥，第二年再施肥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为宜。有机肥主要是用作基肥，最好每年施用</w:t>
      </w:r>
      <w:r>
        <w:rPr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次，或隔年施用</w:t>
      </w:r>
      <w:r>
        <w:rPr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次。基肥最好在秋季施，即</w:t>
      </w:r>
      <w:r>
        <w:rPr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月一</w:t>
      </w:r>
      <w:r>
        <w:rPr>
          <w:color w:val="000000"/>
          <w:sz w:val="32"/>
          <w:szCs w:val="32"/>
        </w:rPr>
        <w:t xml:space="preserve"> 10</w:t>
      </w:r>
      <w:r>
        <w:rPr>
          <w:rFonts w:hint="eastAsia"/>
          <w:color w:val="000000"/>
          <w:sz w:val="32"/>
          <w:szCs w:val="32"/>
        </w:rPr>
        <w:t>月之间结合深耕施入，或者在</w:t>
      </w:r>
      <w:r>
        <w:rPr>
          <w:color w:val="000000"/>
          <w:sz w:val="32"/>
          <w:szCs w:val="32"/>
        </w:rPr>
        <w:t>10</w:t>
      </w:r>
      <w:r>
        <w:rPr>
          <w:rFonts w:hint="eastAsia"/>
          <w:color w:val="000000"/>
          <w:sz w:val="32"/>
          <w:szCs w:val="32"/>
        </w:rPr>
        <w:t>月下旬至</w:t>
      </w:r>
      <w:r>
        <w:rPr>
          <w:color w:val="000000"/>
          <w:sz w:val="32"/>
          <w:szCs w:val="32"/>
        </w:rPr>
        <w:t>11</w:t>
      </w:r>
      <w:r>
        <w:rPr>
          <w:rFonts w:hint="eastAsia"/>
          <w:color w:val="000000"/>
          <w:sz w:val="32"/>
          <w:szCs w:val="32"/>
        </w:rPr>
        <w:t>月中旬施入，有时也可以在春季萌芽前施用。化肥主要是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用于追肥。也可以结合防治病虫害的药剂同时进行喷施。确定施肥量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涉及到很多的因素，一般主要是根据树势、树龄、品种、土壤、气候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以及管理水平等多种因素而确定。</w:t>
      </w:r>
    </w:p>
    <w:p>
      <w:pPr>
        <w:pStyle w:val="15"/>
        <w:tabs>
          <w:tab w:val="left" w:pos="1230"/>
        </w:tabs>
        <w:spacing w:line="629" w:lineRule="exact"/>
        <w:ind w:firstLine="560"/>
        <w:jc w:val="both"/>
        <w:rPr>
          <w:sz w:val="32"/>
          <w:szCs w:val="32"/>
        </w:rPr>
      </w:pPr>
      <w:bookmarkStart w:id="40" w:name="bookmark62"/>
      <w:r>
        <w:rPr>
          <w:rFonts w:hint="eastAsia"/>
          <w:color w:val="000000"/>
          <w:sz w:val="32"/>
          <w:szCs w:val="32"/>
        </w:rPr>
        <w:t>（</w:t>
      </w:r>
      <w:bookmarkEnd w:id="40"/>
      <w:r>
        <w:rPr>
          <w:color w:val="000000"/>
          <w:sz w:val="32"/>
          <w:szCs w:val="32"/>
        </w:rPr>
        <w:t>5</w:t>
      </w:r>
      <w:r>
        <w:rPr>
          <w:rFonts w:hint="eastAsia"/>
          <w:color w:val="000000"/>
          <w:sz w:val="32"/>
          <w:szCs w:val="32"/>
        </w:rPr>
        <w:t>）</w:t>
      </w:r>
      <w:r>
        <w:rPr>
          <w:color w:val="000000"/>
          <w:sz w:val="32"/>
          <w:szCs w:val="32"/>
        </w:rPr>
        <w:tab/>
      </w:r>
      <w:r>
        <w:rPr>
          <w:rFonts w:hint="eastAsia"/>
          <w:color w:val="000000"/>
          <w:sz w:val="32"/>
          <w:szCs w:val="32"/>
        </w:rPr>
        <w:t>移栽后病虫害的防治</w:t>
      </w:r>
    </w:p>
    <w:p>
      <w:pPr>
        <w:pStyle w:val="15"/>
        <w:spacing w:after="280" w:line="629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树木通过锯截、移栽，伤口多，萌芽的树叶嫩，树体的抵抗力弱，容易遭受病害、虫害，不注意防范，造成虫灾或树木染病后可能会迅速死亡，所以要加强预防。</w:t>
      </w:r>
    </w:p>
    <w:p>
      <w:pPr>
        <w:pStyle w:val="19"/>
        <w:spacing w:after="0" w:line="240" w:lineRule="auto"/>
        <w:rPr>
          <w:b/>
          <w:bCs/>
          <w:sz w:val="32"/>
          <w:szCs w:val="32"/>
        </w:rPr>
      </w:pPr>
      <w:r>
        <w:rPr>
          <w:color w:val="000000"/>
          <w:sz w:val="32"/>
          <w:szCs w:val="32"/>
        </w:rPr>
        <w:t>4.2.6</w:t>
      </w:r>
      <w:r>
        <w:rPr>
          <w:rFonts w:hint="eastAsia"/>
          <w:color w:val="000000"/>
          <w:sz w:val="32"/>
          <w:szCs w:val="32"/>
        </w:rPr>
        <w:t>移栽位置种植设</w:t>
      </w:r>
      <w:r>
        <w:rPr>
          <w:rFonts w:hint="eastAsia"/>
          <w:b/>
          <w:bCs/>
          <w:color w:val="000000"/>
          <w:sz w:val="32"/>
          <w:szCs w:val="32"/>
        </w:rPr>
        <w:t>计</w:t>
      </w:r>
    </w:p>
    <w:p>
      <w:pPr>
        <w:pStyle w:val="15"/>
        <w:spacing w:line="619" w:lineRule="exact"/>
        <w:ind w:firstLine="560"/>
        <w:jc w:val="both"/>
        <w:rPr>
          <w:color w:val="FF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移栽至</w:t>
      </w:r>
      <w:r>
        <w:rPr>
          <w:rFonts w:hint="eastAsia"/>
          <w:sz w:val="32"/>
          <w:szCs w:val="32"/>
        </w:rPr>
        <w:t>嫩江湾湿地公园内。具备移植条件，可以直接定点栽植，合理确定株距。</w:t>
      </w:r>
    </w:p>
    <w:p>
      <w:pPr>
        <w:pStyle w:val="15"/>
        <w:spacing w:line="627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移栽树木的种植设计采用自然式栽植，从生态角度看，自然群落比人工群落更具有生命力，在满足实用功能、保护自然环境的前提下，做到节约并合理地使用移栽树种。</w:t>
      </w:r>
    </w:p>
    <w:p>
      <w:pPr>
        <w:pStyle w:val="15"/>
        <w:spacing w:line="627" w:lineRule="exact"/>
        <w:ind w:firstLine="56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植物配置在分析场地及周边环境的基础上，利用地块内微地形作为绿化景观观赏分隔面，应用植物高度不同、冠型不同、以及搭配的疏密、植物材质的色彩配合竖向空间的变化，激活整体景观活性，提高整体景观观感。</w:t>
      </w:r>
    </w:p>
    <w:p>
      <w:pPr>
        <w:pStyle w:val="15"/>
        <w:spacing w:line="627" w:lineRule="exact"/>
        <w:ind w:firstLine="560"/>
        <w:jc w:val="both"/>
        <w:rPr>
          <w:sz w:val="32"/>
          <w:szCs w:val="32"/>
        </w:rPr>
        <w:sectPr>
          <w:pgSz w:w="11900" w:h="16840"/>
          <w:pgMar w:top="1349" w:right="1636" w:bottom="1505" w:left="1772" w:header="0" w:footer="3" w:gutter="0"/>
          <w:cols w:space="720" w:num="1"/>
          <w:docGrid w:linePitch="360" w:charSpace="0"/>
        </w:sectPr>
      </w:pPr>
      <w:r>
        <w:rPr>
          <w:rFonts w:hint="eastAsia"/>
          <w:color w:val="000000"/>
          <w:sz w:val="32"/>
          <w:szCs w:val="32"/>
        </w:rPr>
        <w:t>主要以片植密林为主。植物配置以按层次划分的植物群落为基本单位，进行单独孤景栽植的、小面积组团形式的、大面积分层次配置的，构造出形态各异、色彩丰富的密林、疏林等多种植物空间形式。运用移栽树木常绿、落叶树种的配比，合理搭配，注重季相的变化，营造四季有景的复层群落的生态植物景观，提升整个空间的层次感。也为该绿化用地未来的整体设计留下自然顺延、优化改造的发展空间。</w:t>
      </w:r>
    </w:p>
    <w:p>
      <w:pPr>
        <w:adjustRightInd/>
        <w:snapToGrid/>
        <w:spacing w:line="220" w:lineRule="atLeast"/>
        <w:ind w:firstLine="2880" w:firstLineChars="900"/>
        <w:rPr>
          <w:rFonts w:ascii="黑体" w:hAnsi="黑体" w:eastAsia="宋体" w:cs="黑体"/>
          <w:sz w:val="32"/>
          <w:szCs w:val="32"/>
        </w:rPr>
      </w:pPr>
      <w:bookmarkStart w:id="41" w:name="bookmark65"/>
      <w:bookmarkStart w:id="42" w:name="bookmark64"/>
      <w:bookmarkStart w:id="43" w:name="bookmark63"/>
      <w:r>
        <w:rPr>
          <w:rFonts w:hint="eastAsia"/>
          <w:sz w:val="32"/>
          <w:szCs w:val="32"/>
        </w:rPr>
        <w:t>第五章投资概算</w:t>
      </w:r>
      <w:bookmarkEnd w:id="41"/>
      <w:bookmarkEnd w:id="42"/>
      <w:bookmarkEnd w:id="43"/>
    </w:p>
    <w:p>
      <w:pPr>
        <w:pStyle w:val="19"/>
        <w:spacing w:after="12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5.1</w:t>
      </w:r>
      <w:r>
        <w:rPr>
          <w:rFonts w:hint="eastAsia"/>
          <w:sz w:val="32"/>
          <w:szCs w:val="32"/>
        </w:rPr>
        <w:t>编制范围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本工程位于吉林省大安市老城区。</w:t>
      </w:r>
    </w:p>
    <w:p>
      <w:pPr>
        <w:pStyle w:val="19"/>
        <w:spacing w:after="12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5.2</w:t>
      </w:r>
      <w:r>
        <w:rPr>
          <w:rFonts w:hint="eastAsia"/>
          <w:sz w:val="32"/>
          <w:szCs w:val="32"/>
        </w:rPr>
        <w:t>编制依据</w:t>
      </w:r>
      <w:bookmarkStart w:id="44" w:name="bookmark66"/>
    </w:p>
    <w:p>
      <w:pPr>
        <w:pStyle w:val="19"/>
        <w:spacing w:after="120" w:line="360" w:lineRule="auto"/>
        <w:ind w:firstLine="640" w:firstLineChars="200"/>
        <w:jc w:val="both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</w:t>
      </w:r>
      <w:bookmarkEnd w:id="44"/>
      <w:r>
        <w:rPr>
          <w:rFonts w:ascii="宋体" w:hAnsi="宋体" w:eastAsia="宋体"/>
          <w:sz w:val="32"/>
          <w:szCs w:val="32"/>
        </w:rPr>
        <w:t>1</w:t>
      </w:r>
      <w:r>
        <w:rPr>
          <w:rFonts w:hint="eastAsia" w:ascii="宋体" w:hAnsi="宋体" w:eastAsia="宋体"/>
          <w:sz w:val="32"/>
          <w:szCs w:val="32"/>
        </w:rPr>
        <w:t>）《园林绿化工程项目规范》（</w:t>
      </w:r>
      <w:r>
        <w:rPr>
          <w:rFonts w:ascii="宋体" w:hAnsi="宋体" w:eastAsia="宋体"/>
          <w:sz w:val="32"/>
          <w:szCs w:val="32"/>
        </w:rPr>
        <w:t>GB55014-2021</w:t>
      </w:r>
      <w:r>
        <w:rPr>
          <w:rFonts w:hint="eastAsia" w:ascii="宋体" w:hAnsi="宋体" w:eastAsia="宋体"/>
          <w:sz w:val="32"/>
          <w:szCs w:val="32"/>
        </w:rPr>
        <w:t>）；</w:t>
      </w:r>
      <w:bookmarkStart w:id="45" w:name="bookmark67"/>
    </w:p>
    <w:p>
      <w:pPr>
        <w:pStyle w:val="19"/>
        <w:spacing w:after="120" w:line="360" w:lineRule="auto"/>
        <w:ind w:firstLine="640" w:firstLineChars="200"/>
        <w:jc w:val="both"/>
        <w:rPr>
          <w:rFonts w:ascii="宋体" w:hAnsi="宋体" w:eastAsia="宋体"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bookmarkEnd w:id="45"/>
      <w:r>
        <w:rPr>
          <w:rFonts w:ascii="宋体" w:hAnsi="宋体" w:eastAsia="宋体"/>
          <w:sz w:val="32"/>
          <w:szCs w:val="32"/>
        </w:rPr>
        <w:t>2</w:t>
      </w:r>
      <w:r>
        <w:rPr>
          <w:rFonts w:hint="eastAsia" w:ascii="宋体" w:hAnsi="宋体" w:eastAsia="宋体"/>
          <w:sz w:val="32"/>
          <w:szCs w:val="32"/>
        </w:rPr>
        <w:t>）《园林绿化工程施工及验收标准》（</w:t>
      </w:r>
      <w:r>
        <w:rPr>
          <w:rFonts w:ascii="宋体" w:hAnsi="宋体" w:eastAsia="宋体"/>
          <w:sz w:val="32"/>
          <w:szCs w:val="32"/>
        </w:rPr>
        <w:t>CJJ82-2012</w:t>
      </w:r>
      <w:r>
        <w:rPr>
          <w:rFonts w:hint="eastAsia" w:ascii="宋体" w:hAnsi="宋体" w:eastAsia="宋体"/>
          <w:sz w:val="32"/>
          <w:szCs w:val="32"/>
        </w:rPr>
        <w:t>）；</w:t>
      </w:r>
      <w:bookmarkStart w:id="46" w:name="bookmark71"/>
    </w:p>
    <w:p>
      <w:pPr>
        <w:pStyle w:val="19"/>
        <w:spacing w:after="120" w:line="360" w:lineRule="auto"/>
        <w:ind w:firstLine="640" w:firstLineChars="200"/>
        <w:jc w:val="both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</w:t>
      </w:r>
      <w:r>
        <w:rPr>
          <w:rFonts w:ascii="宋体" w:hAnsi="宋体" w:eastAsia="宋体"/>
          <w:sz w:val="32"/>
          <w:szCs w:val="32"/>
        </w:rPr>
        <w:t>3</w:t>
      </w:r>
      <w:r>
        <w:rPr>
          <w:rFonts w:hint="eastAsia" w:ascii="宋体" w:hAnsi="宋体" w:eastAsia="宋体"/>
          <w:sz w:val="32"/>
          <w:szCs w:val="32"/>
        </w:rPr>
        <w:t>）《中华人民共和国环境保护法》</w:t>
      </w:r>
    </w:p>
    <w:p>
      <w:pPr>
        <w:pStyle w:val="19"/>
        <w:spacing w:after="120" w:line="360" w:lineRule="auto"/>
        <w:ind w:firstLine="640" w:firstLineChars="200"/>
        <w:jc w:val="both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</w:t>
      </w:r>
      <w:r>
        <w:rPr>
          <w:rFonts w:ascii="宋体" w:hAnsi="宋体" w:eastAsia="宋体"/>
          <w:sz w:val="32"/>
          <w:szCs w:val="32"/>
        </w:rPr>
        <w:t>4</w:t>
      </w:r>
      <w:r>
        <w:rPr>
          <w:rFonts w:hint="eastAsia" w:ascii="宋体" w:hAnsi="宋体" w:eastAsia="宋体"/>
          <w:sz w:val="32"/>
          <w:szCs w:val="32"/>
        </w:rPr>
        <w:t>）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大安城市总体规划（</w:t>
      </w:r>
      <w:r>
        <w:rPr>
          <w:rFonts w:ascii="宋体" w:hAnsi="宋体" w:eastAsia="宋体"/>
          <w:sz w:val="32"/>
          <w:szCs w:val="32"/>
        </w:rPr>
        <w:t>2010-2030</w:t>
      </w:r>
      <w:r>
        <w:rPr>
          <w:rFonts w:hint="eastAsia" w:ascii="宋体" w:hAnsi="宋体" w:eastAsia="宋体"/>
          <w:sz w:val="32"/>
          <w:szCs w:val="32"/>
        </w:rPr>
        <w:t>）</w:t>
      </w:r>
    </w:p>
    <w:p>
      <w:pPr>
        <w:pStyle w:val="19"/>
        <w:spacing w:after="120" w:line="360" w:lineRule="auto"/>
        <w:ind w:firstLine="640" w:firstLineChars="200"/>
        <w:jc w:val="both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</w:t>
      </w:r>
      <w:r>
        <w:rPr>
          <w:rFonts w:ascii="宋体" w:hAnsi="宋体" w:eastAsia="宋体"/>
          <w:sz w:val="32"/>
          <w:szCs w:val="32"/>
        </w:rPr>
        <w:t>5</w:t>
      </w:r>
      <w:r>
        <w:rPr>
          <w:rFonts w:hint="eastAsia" w:ascii="宋体" w:hAnsi="宋体" w:eastAsia="宋体"/>
          <w:sz w:val="32"/>
          <w:szCs w:val="32"/>
        </w:rPr>
        <w:t>）《城镇供热管网设计规范》</w:t>
      </w:r>
      <w:r>
        <w:rPr>
          <w:rFonts w:ascii="宋体" w:hAnsi="宋体" w:eastAsia="宋体"/>
          <w:sz w:val="32"/>
          <w:szCs w:val="32"/>
        </w:rPr>
        <w:t>CJJ34-20104</w:t>
      </w:r>
    </w:p>
    <w:p>
      <w:pPr>
        <w:pStyle w:val="19"/>
        <w:spacing w:after="120" w:line="360" w:lineRule="auto"/>
        <w:ind w:firstLine="640" w:firstLineChars="200"/>
        <w:jc w:val="both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</w:t>
      </w:r>
      <w:r>
        <w:rPr>
          <w:rFonts w:ascii="宋体" w:hAnsi="宋体" w:eastAsia="宋体"/>
          <w:sz w:val="32"/>
          <w:szCs w:val="32"/>
        </w:rPr>
        <w:t>6</w:t>
      </w:r>
      <w:r>
        <w:rPr>
          <w:rFonts w:hint="eastAsia" w:ascii="宋体" w:hAnsi="宋体" w:eastAsia="宋体"/>
          <w:sz w:val="32"/>
          <w:szCs w:val="32"/>
        </w:rPr>
        <w:t>）《城镇供热直埋热水管道技术规程</w:t>
      </w:r>
      <w:r>
        <w:rPr>
          <w:rFonts w:ascii="宋体" w:hAnsi="宋体" w:eastAsia="宋体"/>
          <w:sz w:val="32"/>
          <w:szCs w:val="32"/>
        </w:rPr>
        <w:t>CJJ/T81-2013</w:t>
      </w:r>
    </w:p>
    <w:p>
      <w:pPr>
        <w:pStyle w:val="19"/>
        <w:spacing w:after="120" w:line="360" w:lineRule="auto"/>
        <w:ind w:firstLine="640" w:firstLineChars="200"/>
        <w:jc w:val="both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</w:t>
      </w:r>
      <w:r>
        <w:rPr>
          <w:rFonts w:ascii="宋体" w:hAnsi="宋体" w:eastAsia="宋体"/>
          <w:sz w:val="32"/>
          <w:szCs w:val="32"/>
        </w:rPr>
        <w:t>7</w:t>
      </w:r>
      <w:r>
        <w:rPr>
          <w:rFonts w:hint="eastAsia" w:ascii="宋体" w:hAnsi="宋体" w:eastAsia="宋体"/>
          <w:sz w:val="32"/>
          <w:szCs w:val="32"/>
        </w:rPr>
        <w:t>）住房城乡建设部工程质量安全监管司颁发的《市政公用工程设计文件编制深度规定》（</w:t>
      </w:r>
      <w:r>
        <w:rPr>
          <w:rFonts w:ascii="宋体" w:hAnsi="宋体" w:eastAsia="宋体"/>
          <w:sz w:val="32"/>
          <w:szCs w:val="32"/>
        </w:rPr>
        <w:t>2013</w:t>
      </w:r>
      <w:r>
        <w:rPr>
          <w:rFonts w:hint="eastAsia" w:ascii="宋体" w:hAnsi="宋体" w:eastAsia="宋体"/>
          <w:sz w:val="32"/>
          <w:szCs w:val="32"/>
        </w:rPr>
        <w:t>年版）</w:t>
      </w:r>
    </w:p>
    <w:p>
      <w:pPr>
        <w:pStyle w:val="19"/>
        <w:spacing w:after="120" w:line="360" w:lineRule="auto"/>
        <w:ind w:firstLine="640" w:firstLineChars="200"/>
        <w:jc w:val="both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</w:t>
      </w:r>
      <w:bookmarkEnd w:id="46"/>
      <w:r>
        <w:rPr>
          <w:rFonts w:ascii="宋体" w:hAnsi="宋体" w:eastAsia="宋体"/>
          <w:sz w:val="32"/>
          <w:szCs w:val="32"/>
        </w:rPr>
        <w:t>8</w:t>
      </w:r>
      <w:r>
        <w:rPr>
          <w:rFonts w:hint="eastAsia" w:ascii="宋体" w:hAnsi="宋体" w:eastAsia="宋体"/>
          <w:sz w:val="32"/>
          <w:szCs w:val="32"/>
        </w:rPr>
        <w:t>）吉林省住房和城乡建设厅《吉林省园林及仿古建筑工程计价定额》（</w:t>
      </w:r>
      <w:r>
        <w:rPr>
          <w:rFonts w:ascii="宋体" w:hAnsi="宋体" w:eastAsia="宋体"/>
          <w:sz w:val="32"/>
          <w:szCs w:val="32"/>
        </w:rPr>
        <w:t>JLJD-YL-2019</w:t>
      </w:r>
      <w:r>
        <w:rPr>
          <w:rFonts w:hint="eastAsia" w:ascii="宋体" w:hAnsi="宋体" w:eastAsia="宋体"/>
          <w:sz w:val="32"/>
          <w:szCs w:val="32"/>
        </w:rPr>
        <w:t>）；</w:t>
      </w:r>
      <w:bookmarkStart w:id="47" w:name="bookmark72"/>
    </w:p>
    <w:p>
      <w:pPr>
        <w:pStyle w:val="19"/>
        <w:spacing w:after="120" w:line="360" w:lineRule="auto"/>
        <w:ind w:firstLine="640" w:firstLineChars="200"/>
        <w:jc w:val="both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</w:t>
      </w:r>
      <w:bookmarkEnd w:id="47"/>
      <w:r>
        <w:rPr>
          <w:rFonts w:ascii="宋体" w:hAnsi="宋体" w:eastAsia="宋体"/>
          <w:sz w:val="32"/>
          <w:szCs w:val="32"/>
        </w:rPr>
        <w:t>9</w:t>
      </w:r>
      <w:r>
        <w:rPr>
          <w:rFonts w:hint="eastAsia" w:ascii="宋体" w:hAnsi="宋体" w:eastAsia="宋体"/>
          <w:sz w:val="32"/>
          <w:szCs w:val="32"/>
        </w:rPr>
        <w:t>）吉林省住房和城乡建设厅《吉林省住房和城乡建设厅关于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调整定额人工综合工日单价和定额机械费的通知》（吉建函</w:t>
      </w:r>
      <w:r>
        <w:rPr>
          <w:rFonts w:ascii="宋体" w:hAnsi="宋体" w:eastAsia="宋体"/>
          <w:sz w:val="32"/>
          <w:szCs w:val="32"/>
        </w:rPr>
        <w:t xml:space="preserve">[2021] 648 </w:t>
      </w:r>
      <w:r>
        <w:rPr>
          <w:rFonts w:hint="eastAsia" w:ascii="宋体" w:hAnsi="宋体" w:eastAsia="宋体"/>
          <w:sz w:val="32"/>
          <w:szCs w:val="32"/>
        </w:rPr>
        <w:t>号）。</w:t>
      </w:r>
      <w:bookmarkStart w:id="48" w:name="bookmark73"/>
    </w:p>
    <w:p>
      <w:pPr>
        <w:pStyle w:val="19"/>
        <w:spacing w:after="120" w:line="360" w:lineRule="auto"/>
        <w:ind w:firstLine="640" w:firstLineChars="200"/>
        <w:jc w:val="both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</w:t>
      </w:r>
      <w:bookmarkEnd w:id="48"/>
      <w:r>
        <w:rPr>
          <w:rFonts w:ascii="宋体" w:hAnsi="宋体" w:eastAsia="宋体"/>
          <w:sz w:val="32"/>
          <w:szCs w:val="32"/>
        </w:rPr>
        <w:t>10</w:t>
      </w:r>
      <w:r>
        <w:rPr>
          <w:rFonts w:hint="eastAsia" w:ascii="宋体" w:hAnsi="宋体" w:eastAsia="宋体"/>
          <w:sz w:val="32"/>
          <w:szCs w:val="32"/>
        </w:rPr>
        <w:t>）市场价格</w:t>
      </w:r>
    </w:p>
    <w:p>
      <w:pPr>
        <w:pStyle w:val="19"/>
        <w:spacing w:after="10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5.3</w:t>
      </w:r>
      <w:r>
        <w:rPr>
          <w:rFonts w:hint="eastAsia"/>
          <w:sz w:val="32"/>
          <w:szCs w:val="32"/>
        </w:rPr>
        <w:t>概算总投资</w:t>
      </w:r>
    </w:p>
    <w:p>
      <w:pPr>
        <w:pStyle w:val="15"/>
        <w:spacing w:line="360" w:lineRule="auto"/>
        <w:ind w:firstLine="69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本项目建设总投资为</w:t>
      </w:r>
      <w:r>
        <w:rPr>
          <w:sz w:val="32"/>
          <w:szCs w:val="32"/>
        </w:rPr>
        <w:t>222.00</w:t>
      </w:r>
      <w:r>
        <w:rPr>
          <w:rFonts w:hint="eastAsia"/>
          <w:sz w:val="32"/>
          <w:szCs w:val="32"/>
        </w:rPr>
        <w:t>万元。（各种费用详见预算书）。</w:t>
      </w:r>
    </w:p>
    <w:p>
      <w:pPr>
        <w:pStyle w:val="19"/>
        <w:spacing w:after="10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5.4</w:t>
      </w:r>
      <w:r>
        <w:rPr>
          <w:rFonts w:hint="eastAsia"/>
          <w:sz w:val="32"/>
          <w:szCs w:val="32"/>
        </w:rPr>
        <w:t>资金筹措</w:t>
      </w:r>
    </w:p>
    <w:p>
      <w:pPr>
        <w:pStyle w:val="15"/>
        <w:spacing w:line="360" w:lineRule="auto"/>
        <w:ind w:firstLine="69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以上资金全部由大安市老城区综合提升改造建设项目资金解决。</w:t>
      </w:r>
    </w:p>
    <w:p>
      <w:pPr>
        <w:pStyle w:val="15"/>
        <w:spacing w:after="100" w:line="360" w:lineRule="auto"/>
        <w:ind w:firstLine="640" w:firstLineChars="200"/>
        <w:jc w:val="both"/>
        <w:rPr>
          <w:sz w:val="32"/>
          <w:szCs w:val="32"/>
        </w:rPr>
      </w:pPr>
    </w:p>
    <w:p>
      <w:pPr>
        <w:pStyle w:val="15"/>
        <w:spacing w:after="100" w:line="360" w:lineRule="auto"/>
        <w:ind w:firstLine="640" w:firstLineChars="200"/>
        <w:jc w:val="both"/>
        <w:rPr>
          <w:sz w:val="32"/>
          <w:szCs w:val="32"/>
        </w:rPr>
      </w:pPr>
    </w:p>
    <w:p>
      <w:pPr>
        <w:pStyle w:val="15"/>
        <w:spacing w:after="100" w:line="360" w:lineRule="auto"/>
        <w:ind w:firstLine="640" w:firstLineChars="200"/>
        <w:jc w:val="both"/>
        <w:rPr>
          <w:sz w:val="32"/>
          <w:szCs w:val="32"/>
        </w:rPr>
      </w:pPr>
    </w:p>
    <w:p>
      <w:pPr>
        <w:pStyle w:val="15"/>
        <w:spacing w:after="100" w:line="360" w:lineRule="auto"/>
        <w:ind w:firstLine="640" w:firstLineChars="200"/>
        <w:jc w:val="both"/>
        <w:rPr>
          <w:sz w:val="32"/>
          <w:szCs w:val="32"/>
        </w:rPr>
      </w:pPr>
    </w:p>
    <w:p>
      <w:pPr>
        <w:pStyle w:val="15"/>
        <w:spacing w:after="100" w:line="360" w:lineRule="auto"/>
        <w:ind w:firstLine="640" w:firstLineChars="200"/>
        <w:jc w:val="both"/>
        <w:rPr>
          <w:sz w:val="32"/>
          <w:szCs w:val="32"/>
        </w:rPr>
      </w:pPr>
    </w:p>
    <w:p>
      <w:pPr>
        <w:pStyle w:val="15"/>
        <w:spacing w:after="100" w:line="360" w:lineRule="auto"/>
        <w:ind w:firstLine="640" w:firstLineChars="200"/>
        <w:jc w:val="both"/>
        <w:rPr>
          <w:sz w:val="32"/>
          <w:szCs w:val="32"/>
        </w:rPr>
      </w:pPr>
    </w:p>
    <w:p>
      <w:pPr>
        <w:pStyle w:val="15"/>
        <w:spacing w:after="100" w:line="360" w:lineRule="auto"/>
        <w:ind w:firstLine="640" w:firstLineChars="200"/>
        <w:jc w:val="both"/>
        <w:rPr>
          <w:sz w:val="32"/>
          <w:szCs w:val="32"/>
        </w:rPr>
      </w:pPr>
    </w:p>
    <w:p>
      <w:pPr>
        <w:pStyle w:val="15"/>
        <w:spacing w:after="100" w:line="360" w:lineRule="auto"/>
        <w:ind w:firstLine="640" w:firstLineChars="200"/>
        <w:jc w:val="both"/>
        <w:rPr>
          <w:sz w:val="32"/>
          <w:szCs w:val="32"/>
        </w:rPr>
      </w:pPr>
    </w:p>
    <w:p>
      <w:pPr>
        <w:pStyle w:val="15"/>
        <w:spacing w:after="100" w:line="360" w:lineRule="auto"/>
        <w:ind w:firstLine="640" w:firstLineChars="200"/>
        <w:jc w:val="both"/>
        <w:rPr>
          <w:sz w:val="32"/>
          <w:szCs w:val="32"/>
        </w:rPr>
      </w:pPr>
    </w:p>
    <w:p>
      <w:pPr>
        <w:pStyle w:val="15"/>
        <w:spacing w:after="100" w:line="360" w:lineRule="auto"/>
        <w:ind w:firstLine="640" w:firstLineChars="200"/>
        <w:jc w:val="both"/>
        <w:rPr>
          <w:sz w:val="32"/>
          <w:szCs w:val="32"/>
        </w:rPr>
      </w:pPr>
    </w:p>
    <w:p>
      <w:pPr>
        <w:pStyle w:val="15"/>
        <w:spacing w:after="100" w:line="360" w:lineRule="auto"/>
        <w:ind w:firstLine="640" w:firstLineChars="200"/>
        <w:jc w:val="both"/>
        <w:rPr>
          <w:sz w:val="32"/>
          <w:szCs w:val="32"/>
        </w:rPr>
      </w:pPr>
    </w:p>
    <w:p>
      <w:pPr>
        <w:pStyle w:val="15"/>
        <w:spacing w:after="100" w:line="360" w:lineRule="auto"/>
        <w:ind w:firstLine="640" w:firstLineChars="200"/>
        <w:jc w:val="both"/>
        <w:rPr>
          <w:sz w:val="32"/>
          <w:szCs w:val="32"/>
        </w:rPr>
      </w:pPr>
    </w:p>
    <w:p>
      <w:pPr>
        <w:pStyle w:val="15"/>
        <w:spacing w:after="100" w:line="360" w:lineRule="auto"/>
        <w:ind w:firstLine="640" w:firstLineChars="200"/>
        <w:jc w:val="both"/>
        <w:rPr>
          <w:sz w:val="32"/>
          <w:szCs w:val="32"/>
        </w:rPr>
      </w:pPr>
    </w:p>
    <w:p>
      <w:pPr>
        <w:pStyle w:val="15"/>
        <w:spacing w:after="100" w:line="360" w:lineRule="auto"/>
        <w:ind w:firstLine="640" w:firstLineChars="200"/>
        <w:jc w:val="both"/>
        <w:rPr>
          <w:sz w:val="32"/>
          <w:szCs w:val="32"/>
        </w:rPr>
      </w:pPr>
    </w:p>
    <w:p>
      <w:pPr>
        <w:pStyle w:val="15"/>
        <w:spacing w:after="100" w:line="360" w:lineRule="auto"/>
        <w:ind w:firstLine="640" w:firstLineChars="200"/>
        <w:jc w:val="both"/>
        <w:rPr>
          <w:sz w:val="32"/>
          <w:szCs w:val="32"/>
        </w:rPr>
      </w:pPr>
    </w:p>
    <w:p>
      <w:pPr>
        <w:pStyle w:val="15"/>
        <w:spacing w:after="100" w:line="360" w:lineRule="auto"/>
        <w:ind w:firstLine="640" w:firstLineChars="200"/>
        <w:jc w:val="both"/>
        <w:rPr>
          <w:sz w:val="32"/>
          <w:szCs w:val="32"/>
        </w:rPr>
      </w:pPr>
    </w:p>
    <w:p>
      <w:pPr>
        <w:spacing w:line="220" w:lineRule="atLeas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附表：</w:t>
      </w:r>
    </w:p>
    <w:p>
      <w:pPr>
        <w:spacing w:line="220" w:lineRule="atLeast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1</w:t>
      </w:r>
      <w:r>
        <w:rPr>
          <w:rFonts w:hint="eastAsia" w:ascii="宋体" w:hAnsi="宋体" w:eastAsia="宋体"/>
          <w:sz w:val="32"/>
          <w:szCs w:val="32"/>
        </w:rPr>
        <w:t>、</w:t>
      </w:r>
      <w:r>
        <w:rPr>
          <w:rFonts w:ascii="宋体" w:hAnsi="宋体" w:eastAsia="宋体"/>
          <w:sz w:val="32"/>
          <w:szCs w:val="32"/>
        </w:rPr>
        <w:t>2022</w:t>
      </w:r>
      <w:r>
        <w:rPr>
          <w:rFonts w:hint="eastAsia" w:ascii="宋体" w:hAnsi="宋体" w:eastAsia="宋体"/>
          <w:sz w:val="32"/>
          <w:szCs w:val="32"/>
        </w:rPr>
        <w:t>年改造街路两侧绿化数目情况调查表。</w:t>
      </w:r>
    </w:p>
    <w:p>
      <w:pPr>
        <w:spacing w:line="220" w:lineRule="atLeast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drawing>
          <wp:inline distT="0" distB="0" distL="114300" distR="114300">
            <wp:extent cx="5934075" cy="4410075"/>
            <wp:effectExtent l="0" t="0" r="9525" b="952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附图：</w:t>
      </w:r>
      <w:r>
        <w:rPr>
          <w:rFonts w:hint="eastAsia" w:ascii="宋体" w:hAnsi="宋体" w:eastAsia="宋体"/>
          <w:sz w:val="32"/>
          <w:szCs w:val="32"/>
        </w:rPr>
        <w:t>（大安市老城区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综合提升改造建设项目13条</w:t>
      </w:r>
      <w:r>
        <w:rPr>
          <w:rFonts w:hint="eastAsia" w:ascii="宋体" w:hAnsi="宋体" w:eastAsia="宋体"/>
          <w:sz w:val="32"/>
          <w:szCs w:val="32"/>
        </w:rPr>
        <w:t>街路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平面图</w:t>
      </w:r>
      <w:r>
        <w:rPr>
          <w:rFonts w:hint="eastAsia" w:ascii="宋体" w:hAnsi="宋体" w:eastAsia="宋体"/>
          <w:sz w:val="32"/>
          <w:szCs w:val="32"/>
        </w:rPr>
        <w:t>）</w:t>
      </w:r>
    </w:p>
    <w:p>
      <w:pPr>
        <w:spacing w:line="220" w:lineRule="atLeast"/>
        <w:rPr>
          <w:rFonts w:ascii="宋体" w:hAnsi="宋体" w:eastAsia="宋体"/>
          <w:sz w:val="32"/>
          <w:szCs w:val="32"/>
        </w:rPr>
      </w:pPr>
    </w:p>
    <w:p>
      <w:pPr>
        <w:adjustRightInd/>
        <w:snapToGrid/>
        <w:spacing w:line="220" w:lineRule="atLeast"/>
        <w:rPr>
          <w:rFonts w:ascii="宋体" w:hAnsi="宋体" w:eastAsia="宋体"/>
          <w:color w:val="FF0000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br w:type="page"/>
      </w:r>
      <w:r>
        <w:rPr>
          <w:rFonts w:hint="eastAsia" w:ascii="宋体" w:hAnsi="宋体" w:eastAsia="宋体"/>
          <w:b/>
          <w:bCs/>
          <w:sz w:val="32"/>
          <w:szCs w:val="32"/>
        </w:rPr>
        <w:t>附件</w:t>
      </w:r>
      <w:r>
        <w:rPr>
          <w:rFonts w:hint="eastAsia" w:ascii="宋体" w:hAnsi="宋体" w:eastAsia="宋体"/>
          <w:sz w:val="32"/>
          <w:szCs w:val="32"/>
        </w:rPr>
        <w:t>：</w:t>
      </w:r>
      <w:r>
        <w:rPr>
          <w:rFonts w:ascii="宋体" w:hAnsi="宋体" w:eastAsia="宋体"/>
          <w:color w:val="FF0000"/>
          <w:sz w:val="32"/>
          <w:szCs w:val="32"/>
        </w:rPr>
        <w:t xml:space="preserve"> </w:t>
      </w:r>
    </w:p>
    <w:p>
      <w:pPr>
        <w:spacing w:line="220" w:lineRule="atLeast"/>
        <w:rPr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1</w:t>
      </w:r>
      <w:r>
        <w:rPr>
          <w:rFonts w:hint="eastAsia" w:ascii="宋体" w:hAnsi="宋体" w:eastAsia="宋体"/>
          <w:sz w:val="32"/>
          <w:szCs w:val="32"/>
        </w:rPr>
        <w:t>、</w:t>
      </w:r>
      <w:bookmarkStart w:id="49" w:name="_Hlk97710850"/>
      <w:r>
        <w:rPr>
          <w:rFonts w:hint="eastAsia" w:ascii="宋体" w:hAnsi="宋体" w:eastAsia="宋体" w:cs="宋体"/>
          <w:sz w:val="32"/>
          <w:szCs w:val="32"/>
        </w:rPr>
        <w:t>关于</w:t>
      </w:r>
      <w:r>
        <w:rPr>
          <w:rFonts w:hint="eastAsia" w:ascii="宋体" w:hAnsi="宋体" w:eastAsia="宋体"/>
          <w:sz w:val="32"/>
          <w:szCs w:val="32"/>
        </w:rPr>
        <w:t>大安市老城区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综合提升改造建设项目</w:t>
      </w:r>
      <w:r>
        <w:rPr>
          <w:rFonts w:hint="eastAsia" w:ascii="宋体" w:hAnsi="宋体" w:eastAsia="宋体" w:cs="宋体"/>
          <w:sz w:val="32"/>
          <w:szCs w:val="32"/>
        </w:rPr>
        <w:t>树木移植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砍伐</w:t>
      </w:r>
      <w:r>
        <w:rPr>
          <w:rFonts w:hint="eastAsia" w:ascii="宋体" w:hAnsi="宋体" w:eastAsia="宋体" w:cs="宋体"/>
          <w:sz w:val="32"/>
          <w:szCs w:val="32"/>
        </w:rPr>
        <w:t>的请示</w:t>
      </w:r>
      <w:bookmarkEnd w:id="49"/>
      <w:bookmarkStart w:id="50" w:name="_GoBack"/>
      <w:bookmarkEnd w:id="50"/>
    </w:p>
    <w:sectPr>
      <w:pgSz w:w="11906" w:h="16838"/>
      <w:pgMar w:top="1440" w:right="1416" w:bottom="851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B50719"/>
    <w:multiLevelType w:val="multilevel"/>
    <w:tmpl w:val="5BB50719"/>
    <w:lvl w:ilvl="0" w:tentative="0">
      <w:start w:val="2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5D02553B"/>
    <w:multiLevelType w:val="multilevel"/>
    <w:tmpl w:val="5D02553B"/>
    <w:lvl w:ilvl="0" w:tentative="0">
      <w:start w:val="1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102D"/>
    <w:rsid w:val="000027EC"/>
    <w:rsid w:val="00003917"/>
    <w:rsid w:val="000168A6"/>
    <w:rsid w:val="00026C7A"/>
    <w:rsid w:val="0003005B"/>
    <w:rsid w:val="00043B4B"/>
    <w:rsid w:val="00045C0E"/>
    <w:rsid w:val="00055006"/>
    <w:rsid w:val="00060968"/>
    <w:rsid w:val="0006218A"/>
    <w:rsid w:val="00072FB7"/>
    <w:rsid w:val="00097178"/>
    <w:rsid w:val="00097962"/>
    <w:rsid w:val="000A195E"/>
    <w:rsid w:val="000B05A8"/>
    <w:rsid w:val="000B22CE"/>
    <w:rsid w:val="000B5D89"/>
    <w:rsid w:val="000C4CF9"/>
    <w:rsid w:val="000E06D7"/>
    <w:rsid w:val="000F2D70"/>
    <w:rsid w:val="000F319A"/>
    <w:rsid w:val="000F6183"/>
    <w:rsid w:val="00111677"/>
    <w:rsid w:val="001216A5"/>
    <w:rsid w:val="00134D4E"/>
    <w:rsid w:val="00165B53"/>
    <w:rsid w:val="0016666D"/>
    <w:rsid w:val="001738B9"/>
    <w:rsid w:val="001748E5"/>
    <w:rsid w:val="00182D12"/>
    <w:rsid w:val="001907EC"/>
    <w:rsid w:val="00196CE1"/>
    <w:rsid w:val="001A063E"/>
    <w:rsid w:val="001A2220"/>
    <w:rsid w:val="001A3B5C"/>
    <w:rsid w:val="001B1EEF"/>
    <w:rsid w:val="001B7009"/>
    <w:rsid w:val="001B7965"/>
    <w:rsid w:val="001C2CDA"/>
    <w:rsid w:val="001D374B"/>
    <w:rsid w:val="001E64F8"/>
    <w:rsid w:val="001F2006"/>
    <w:rsid w:val="002410F5"/>
    <w:rsid w:val="0024161B"/>
    <w:rsid w:val="00252A07"/>
    <w:rsid w:val="002555E3"/>
    <w:rsid w:val="00267269"/>
    <w:rsid w:val="002673D7"/>
    <w:rsid w:val="00273D3C"/>
    <w:rsid w:val="00283C56"/>
    <w:rsid w:val="002A672A"/>
    <w:rsid w:val="002B452F"/>
    <w:rsid w:val="002C0559"/>
    <w:rsid w:val="002D6A25"/>
    <w:rsid w:val="002E23F1"/>
    <w:rsid w:val="002F14D0"/>
    <w:rsid w:val="002F1637"/>
    <w:rsid w:val="002F19A1"/>
    <w:rsid w:val="002F1B3B"/>
    <w:rsid w:val="003104E2"/>
    <w:rsid w:val="00310631"/>
    <w:rsid w:val="003112BC"/>
    <w:rsid w:val="00316D85"/>
    <w:rsid w:val="00323B43"/>
    <w:rsid w:val="00361C8E"/>
    <w:rsid w:val="003704CE"/>
    <w:rsid w:val="003725BC"/>
    <w:rsid w:val="00374960"/>
    <w:rsid w:val="00387C85"/>
    <w:rsid w:val="0039392D"/>
    <w:rsid w:val="00397D34"/>
    <w:rsid w:val="003A0E00"/>
    <w:rsid w:val="003B1EAA"/>
    <w:rsid w:val="003B269C"/>
    <w:rsid w:val="003C0641"/>
    <w:rsid w:val="003C1B5C"/>
    <w:rsid w:val="003D37D8"/>
    <w:rsid w:val="003D3917"/>
    <w:rsid w:val="003D4A4B"/>
    <w:rsid w:val="003E2DD0"/>
    <w:rsid w:val="003E420C"/>
    <w:rsid w:val="003E4780"/>
    <w:rsid w:val="003E704B"/>
    <w:rsid w:val="003F1508"/>
    <w:rsid w:val="004225D3"/>
    <w:rsid w:val="00423001"/>
    <w:rsid w:val="00426133"/>
    <w:rsid w:val="00431A25"/>
    <w:rsid w:val="004358AB"/>
    <w:rsid w:val="00437C81"/>
    <w:rsid w:val="0044543A"/>
    <w:rsid w:val="0046335C"/>
    <w:rsid w:val="00466386"/>
    <w:rsid w:val="0047106C"/>
    <w:rsid w:val="0047224E"/>
    <w:rsid w:val="00472A43"/>
    <w:rsid w:val="00475425"/>
    <w:rsid w:val="00486507"/>
    <w:rsid w:val="00490C16"/>
    <w:rsid w:val="004943A7"/>
    <w:rsid w:val="00495B5A"/>
    <w:rsid w:val="004A1BEF"/>
    <w:rsid w:val="004A6568"/>
    <w:rsid w:val="004B3B3D"/>
    <w:rsid w:val="004E27A6"/>
    <w:rsid w:val="005116BA"/>
    <w:rsid w:val="00517343"/>
    <w:rsid w:val="00536067"/>
    <w:rsid w:val="00536F38"/>
    <w:rsid w:val="00537631"/>
    <w:rsid w:val="005523A5"/>
    <w:rsid w:val="0056136F"/>
    <w:rsid w:val="0056256A"/>
    <w:rsid w:val="00564E27"/>
    <w:rsid w:val="0057734E"/>
    <w:rsid w:val="00580F2C"/>
    <w:rsid w:val="00582DF5"/>
    <w:rsid w:val="00591889"/>
    <w:rsid w:val="00597BE8"/>
    <w:rsid w:val="005C30AE"/>
    <w:rsid w:val="005E7009"/>
    <w:rsid w:val="00607303"/>
    <w:rsid w:val="00611060"/>
    <w:rsid w:val="00614E48"/>
    <w:rsid w:val="00640D06"/>
    <w:rsid w:val="0065783E"/>
    <w:rsid w:val="0066093A"/>
    <w:rsid w:val="006653DB"/>
    <w:rsid w:val="00665C6C"/>
    <w:rsid w:val="00680282"/>
    <w:rsid w:val="0068468F"/>
    <w:rsid w:val="006A173E"/>
    <w:rsid w:val="006B1483"/>
    <w:rsid w:val="006B4F56"/>
    <w:rsid w:val="006C3CBB"/>
    <w:rsid w:val="006E4A71"/>
    <w:rsid w:val="00711792"/>
    <w:rsid w:val="0071286B"/>
    <w:rsid w:val="00721911"/>
    <w:rsid w:val="00736E1A"/>
    <w:rsid w:val="00744E3D"/>
    <w:rsid w:val="00751C27"/>
    <w:rsid w:val="0076088F"/>
    <w:rsid w:val="00765374"/>
    <w:rsid w:val="00766466"/>
    <w:rsid w:val="00780F38"/>
    <w:rsid w:val="007A4A99"/>
    <w:rsid w:val="007B70C5"/>
    <w:rsid w:val="007C17DC"/>
    <w:rsid w:val="007C2FED"/>
    <w:rsid w:val="007E2154"/>
    <w:rsid w:val="00813139"/>
    <w:rsid w:val="00824A9B"/>
    <w:rsid w:val="0082602C"/>
    <w:rsid w:val="00826BFB"/>
    <w:rsid w:val="00854AAB"/>
    <w:rsid w:val="00857030"/>
    <w:rsid w:val="00866785"/>
    <w:rsid w:val="00867ABB"/>
    <w:rsid w:val="008851E7"/>
    <w:rsid w:val="00886D4F"/>
    <w:rsid w:val="008A0963"/>
    <w:rsid w:val="008A340F"/>
    <w:rsid w:val="008B4C8A"/>
    <w:rsid w:val="008B7726"/>
    <w:rsid w:val="008C7347"/>
    <w:rsid w:val="008D06F6"/>
    <w:rsid w:val="008D50DC"/>
    <w:rsid w:val="008D5A16"/>
    <w:rsid w:val="008E5181"/>
    <w:rsid w:val="008F374A"/>
    <w:rsid w:val="008F6317"/>
    <w:rsid w:val="00911218"/>
    <w:rsid w:val="009153A0"/>
    <w:rsid w:val="0091648E"/>
    <w:rsid w:val="00920103"/>
    <w:rsid w:val="00920C6F"/>
    <w:rsid w:val="00926084"/>
    <w:rsid w:val="009303FD"/>
    <w:rsid w:val="00933139"/>
    <w:rsid w:val="0097757B"/>
    <w:rsid w:val="0098349D"/>
    <w:rsid w:val="0099090E"/>
    <w:rsid w:val="009949E7"/>
    <w:rsid w:val="009960CC"/>
    <w:rsid w:val="009A1D3D"/>
    <w:rsid w:val="009A7EE7"/>
    <w:rsid w:val="009B21DB"/>
    <w:rsid w:val="009B4BAF"/>
    <w:rsid w:val="009E42CF"/>
    <w:rsid w:val="009F79F4"/>
    <w:rsid w:val="009F7DB3"/>
    <w:rsid w:val="00A06AEE"/>
    <w:rsid w:val="00A13017"/>
    <w:rsid w:val="00A20DBB"/>
    <w:rsid w:val="00A23E8B"/>
    <w:rsid w:val="00A37626"/>
    <w:rsid w:val="00A409DA"/>
    <w:rsid w:val="00A45077"/>
    <w:rsid w:val="00A67F29"/>
    <w:rsid w:val="00A70CD7"/>
    <w:rsid w:val="00A84F25"/>
    <w:rsid w:val="00A8682C"/>
    <w:rsid w:val="00A878D9"/>
    <w:rsid w:val="00A92052"/>
    <w:rsid w:val="00A94C99"/>
    <w:rsid w:val="00AA6898"/>
    <w:rsid w:val="00AB66F6"/>
    <w:rsid w:val="00AC5205"/>
    <w:rsid w:val="00AE67E8"/>
    <w:rsid w:val="00AF7EC7"/>
    <w:rsid w:val="00B030E7"/>
    <w:rsid w:val="00B115D9"/>
    <w:rsid w:val="00B11D34"/>
    <w:rsid w:val="00B30001"/>
    <w:rsid w:val="00B4341F"/>
    <w:rsid w:val="00B43709"/>
    <w:rsid w:val="00B5139B"/>
    <w:rsid w:val="00B53C13"/>
    <w:rsid w:val="00B57CE0"/>
    <w:rsid w:val="00B57FDD"/>
    <w:rsid w:val="00B662B4"/>
    <w:rsid w:val="00B7675A"/>
    <w:rsid w:val="00B911CC"/>
    <w:rsid w:val="00BA070E"/>
    <w:rsid w:val="00BA0BEA"/>
    <w:rsid w:val="00BA6CF6"/>
    <w:rsid w:val="00BB1E46"/>
    <w:rsid w:val="00BC6D4A"/>
    <w:rsid w:val="00BD59A5"/>
    <w:rsid w:val="00BE009B"/>
    <w:rsid w:val="00BE2D67"/>
    <w:rsid w:val="00C11B7D"/>
    <w:rsid w:val="00C30E45"/>
    <w:rsid w:val="00C34612"/>
    <w:rsid w:val="00C46FC8"/>
    <w:rsid w:val="00C5118A"/>
    <w:rsid w:val="00C57E07"/>
    <w:rsid w:val="00C808A1"/>
    <w:rsid w:val="00C87864"/>
    <w:rsid w:val="00CA2DC3"/>
    <w:rsid w:val="00CC5141"/>
    <w:rsid w:val="00CC69A4"/>
    <w:rsid w:val="00CC7E16"/>
    <w:rsid w:val="00CD4FEB"/>
    <w:rsid w:val="00CE4539"/>
    <w:rsid w:val="00CF622C"/>
    <w:rsid w:val="00D20E09"/>
    <w:rsid w:val="00D258DB"/>
    <w:rsid w:val="00D31D50"/>
    <w:rsid w:val="00D35AF9"/>
    <w:rsid w:val="00D35AFF"/>
    <w:rsid w:val="00D3745C"/>
    <w:rsid w:val="00D377F8"/>
    <w:rsid w:val="00D43957"/>
    <w:rsid w:val="00D44EF7"/>
    <w:rsid w:val="00D50B60"/>
    <w:rsid w:val="00D5684B"/>
    <w:rsid w:val="00D641A8"/>
    <w:rsid w:val="00D841B2"/>
    <w:rsid w:val="00D8468E"/>
    <w:rsid w:val="00DB51A1"/>
    <w:rsid w:val="00DB7F4C"/>
    <w:rsid w:val="00DD1C90"/>
    <w:rsid w:val="00DD2A52"/>
    <w:rsid w:val="00DD32EA"/>
    <w:rsid w:val="00DE217C"/>
    <w:rsid w:val="00DE7294"/>
    <w:rsid w:val="00E317F3"/>
    <w:rsid w:val="00E52F44"/>
    <w:rsid w:val="00E62D83"/>
    <w:rsid w:val="00E67253"/>
    <w:rsid w:val="00E940F5"/>
    <w:rsid w:val="00E96177"/>
    <w:rsid w:val="00EC462F"/>
    <w:rsid w:val="00EE01C0"/>
    <w:rsid w:val="00EF3F35"/>
    <w:rsid w:val="00EF654C"/>
    <w:rsid w:val="00F0566B"/>
    <w:rsid w:val="00F148B9"/>
    <w:rsid w:val="00F1496A"/>
    <w:rsid w:val="00F262EC"/>
    <w:rsid w:val="00F3414F"/>
    <w:rsid w:val="00F427DB"/>
    <w:rsid w:val="00F525C8"/>
    <w:rsid w:val="00F64FCE"/>
    <w:rsid w:val="00F70867"/>
    <w:rsid w:val="00F72A0C"/>
    <w:rsid w:val="00F8177B"/>
    <w:rsid w:val="00F864EB"/>
    <w:rsid w:val="00FA5CC8"/>
    <w:rsid w:val="00FB219D"/>
    <w:rsid w:val="00FB340E"/>
    <w:rsid w:val="00FB5670"/>
    <w:rsid w:val="00FC3B6C"/>
    <w:rsid w:val="00FC607E"/>
    <w:rsid w:val="00FE6C1C"/>
    <w:rsid w:val="00FF1EB0"/>
    <w:rsid w:val="48B74440"/>
    <w:rsid w:val="52C3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正文文本 (4)_"/>
    <w:link w:val="8"/>
    <w:qFormat/>
    <w:locked/>
    <w:uiPriority w:val="99"/>
    <w:rPr>
      <w:rFonts w:ascii="宋体" w:hAnsi="宋体" w:eastAsia="宋体"/>
      <w:b/>
      <w:sz w:val="36"/>
    </w:rPr>
  </w:style>
  <w:style w:type="paragraph" w:customStyle="1" w:styleId="8">
    <w:name w:val="正文文本 (4)"/>
    <w:basedOn w:val="1"/>
    <w:link w:val="7"/>
    <w:qFormat/>
    <w:uiPriority w:val="99"/>
    <w:pPr>
      <w:widowControl w:val="0"/>
      <w:adjustRightInd/>
      <w:snapToGrid/>
      <w:spacing w:before="680" w:after="1520" w:line="617" w:lineRule="exact"/>
      <w:jc w:val="center"/>
    </w:pPr>
    <w:rPr>
      <w:rFonts w:ascii="宋体" w:hAnsi="宋体" w:eastAsia="宋体"/>
      <w:b/>
      <w:bCs/>
      <w:sz w:val="36"/>
      <w:szCs w:val="36"/>
    </w:rPr>
  </w:style>
  <w:style w:type="character" w:customStyle="1" w:styleId="9">
    <w:name w:val="正文文本 (3)_"/>
    <w:link w:val="10"/>
    <w:qFormat/>
    <w:locked/>
    <w:uiPriority w:val="99"/>
    <w:rPr>
      <w:rFonts w:ascii="宋体" w:hAnsi="宋体" w:eastAsia="宋体"/>
      <w:b/>
      <w:sz w:val="30"/>
    </w:rPr>
  </w:style>
  <w:style w:type="paragraph" w:customStyle="1" w:styleId="10">
    <w:name w:val="正文文本 (3)"/>
    <w:basedOn w:val="1"/>
    <w:link w:val="9"/>
    <w:qFormat/>
    <w:uiPriority w:val="99"/>
    <w:pPr>
      <w:widowControl w:val="0"/>
      <w:adjustRightInd/>
      <w:snapToGrid/>
      <w:spacing w:after="120" w:line="627" w:lineRule="exact"/>
      <w:ind w:left="990"/>
    </w:pPr>
    <w:rPr>
      <w:rFonts w:ascii="宋体" w:hAnsi="宋体" w:eastAsia="宋体"/>
      <w:b/>
      <w:bCs/>
      <w:sz w:val="30"/>
      <w:szCs w:val="30"/>
    </w:rPr>
  </w:style>
  <w:style w:type="character" w:customStyle="1" w:styleId="11">
    <w:name w:val="目录_"/>
    <w:link w:val="12"/>
    <w:qFormat/>
    <w:locked/>
    <w:uiPriority w:val="99"/>
    <w:rPr>
      <w:rFonts w:ascii="宋体" w:hAnsi="宋体" w:eastAsia="宋体"/>
      <w:sz w:val="26"/>
    </w:rPr>
  </w:style>
  <w:style w:type="paragraph" w:customStyle="1" w:styleId="12">
    <w:name w:val="目录"/>
    <w:basedOn w:val="1"/>
    <w:link w:val="11"/>
    <w:qFormat/>
    <w:uiPriority w:val="99"/>
    <w:pPr>
      <w:widowControl w:val="0"/>
      <w:adjustRightInd/>
      <w:snapToGrid/>
      <w:spacing w:after="260"/>
      <w:ind w:firstLine="780"/>
    </w:pPr>
    <w:rPr>
      <w:rFonts w:ascii="宋体" w:hAnsi="宋体" w:eastAsia="宋体"/>
      <w:sz w:val="26"/>
      <w:szCs w:val="26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正文文本_"/>
    <w:link w:val="15"/>
    <w:qFormat/>
    <w:locked/>
    <w:uiPriority w:val="99"/>
    <w:rPr>
      <w:rFonts w:ascii="宋体" w:hAnsi="宋体" w:eastAsia="宋体"/>
      <w:sz w:val="26"/>
    </w:rPr>
  </w:style>
  <w:style w:type="paragraph" w:customStyle="1" w:styleId="15">
    <w:name w:val="正文文本1"/>
    <w:basedOn w:val="1"/>
    <w:link w:val="14"/>
    <w:qFormat/>
    <w:uiPriority w:val="99"/>
    <w:pPr>
      <w:widowControl w:val="0"/>
      <w:adjustRightInd/>
      <w:snapToGrid/>
      <w:spacing w:after="0" w:line="480" w:lineRule="auto"/>
      <w:ind w:firstLine="400"/>
    </w:pPr>
    <w:rPr>
      <w:rFonts w:ascii="宋体" w:hAnsi="宋体" w:eastAsia="宋体"/>
      <w:sz w:val="26"/>
      <w:szCs w:val="26"/>
    </w:rPr>
  </w:style>
  <w:style w:type="character" w:customStyle="1" w:styleId="16">
    <w:name w:val="标题 #4_"/>
    <w:link w:val="17"/>
    <w:qFormat/>
    <w:locked/>
    <w:uiPriority w:val="99"/>
    <w:rPr>
      <w:rFonts w:ascii="黑体" w:hAnsi="黑体" w:eastAsia="黑体"/>
      <w:sz w:val="44"/>
    </w:rPr>
  </w:style>
  <w:style w:type="paragraph" w:customStyle="1" w:styleId="17">
    <w:name w:val="标题 #4"/>
    <w:basedOn w:val="1"/>
    <w:link w:val="16"/>
    <w:qFormat/>
    <w:uiPriority w:val="99"/>
    <w:pPr>
      <w:widowControl w:val="0"/>
      <w:adjustRightInd/>
      <w:snapToGrid/>
      <w:spacing w:before="80" w:after="370"/>
      <w:jc w:val="center"/>
      <w:outlineLvl w:val="3"/>
    </w:pPr>
    <w:rPr>
      <w:rFonts w:ascii="黑体" w:hAnsi="黑体" w:eastAsia="黑体"/>
      <w:sz w:val="44"/>
      <w:szCs w:val="44"/>
    </w:rPr>
  </w:style>
  <w:style w:type="character" w:customStyle="1" w:styleId="18">
    <w:name w:val="正文文本 (2)_"/>
    <w:link w:val="19"/>
    <w:qFormat/>
    <w:locked/>
    <w:uiPriority w:val="99"/>
    <w:rPr>
      <w:rFonts w:ascii="黑体" w:hAnsi="黑体" w:eastAsia="黑体"/>
      <w:sz w:val="28"/>
    </w:rPr>
  </w:style>
  <w:style w:type="paragraph" w:customStyle="1" w:styleId="19">
    <w:name w:val="正文文本 (2)"/>
    <w:basedOn w:val="1"/>
    <w:link w:val="18"/>
    <w:qFormat/>
    <w:uiPriority w:val="99"/>
    <w:pPr>
      <w:widowControl w:val="0"/>
      <w:adjustRightInd/>
      <w:snapToGrid/>
      <w:spacing w:after="50" w:line="622" w:lineRule="exact"/>
    </w:pPr>
    <w:rPr>
      <w:rFonts w:ascii="黑体" w:hAnsi="黑体" w:eastAsia="黑体"/>
      <w:sz w:val="28"/>
      <w:szCs w:val="28"/>
    </w:rPr>
  </w:style>
  <w:style w:type="character" w:customStyle="1" w:styleId="20">
    <w:name w:val="Header Char"/>
    <w:basedOn w:val="5"/>
    <w:link w:val="3"/>
    <w:qFormat/>
    <w:locked/>
    <w:uiPriority w:val="99"/>
    <w:rPr>
      <w:rFonts w:ascii="Tahoma" w:hAnsi="Tahoma"/>
      <w:sz w:val="18"/>
    </w:rPr>
  </w:style>
  <w:style w:type="character" w:customStyle="1" w:styleId="21">
    <w:name w:val="Footer Char"/>
    <w:basedOn w:val="5"/>
    <w:link w:val="2"/>
    <w:qFormat/>
    <w:locked/>
    <w:uiPriority w:val="99"/>
    <w:rPr>
      <w:rFonts w:ascii="Tahoma" w:hAnsi="Tahoma"/>
      <w:sz w:val="18"/>
    </w:rPr>
  </w:style>
  <w:style w:type="character" w:customStyle="1" w:styleId="22">
    <w:name w:val="其他_"/>
    <w:link w:val="23"/>
    <w:qFormat/>
    <w:locked/>
    <w:uiPriority w:val="99"/>
    <w:rPr>
      <w:rFonts w:ascii="宋体" w:hAnsi="宋体" w:eastAsia="宋体"/>
      <w:sz w:val="26"/>
    </w:rPr>
  </w:style>
  <w:style w:type="paragraph" w:customStyle="1" w:styleId="23">
    <w:name w:val="其他"/>
    <w:basedOn w:val="1"/>
    <w:link w:val="22"/>
    <w:qFormat/>
    <w:uiPriority w:val="99"/>
    <w:pPr>
      <w:widowControl w:val="0"/>
      <w:adjustRightInd/>
      <w:snapToGrid/>
      <w:spacing w:after="0" w:line="480" w:lineRule="auto"/>
      <w:ind w:firstLine="400"/>
    </w:pPr>
    <w:rPr>
      <w:rFonts w:ascii="宋体" w:hAnsi="宋体" w:eastAsia="宋体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emf"/><Relationship Id="rId7" Type="http://schemas.openxmlformats.org/officeDocument/2006/relationships/package" Target="embeddings/Workbook1.xlsx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29</Pages>
  <Words>1451</Words>
  <Characters>8271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2022-03-07T01:36:00Z</dcterms:created>
  <dc:creator>Administrator</dc:creator>
  <cp:lastModifiedBy>胡晓广</cp:lastModifiedBy>
  <cp:lastPrinted>2022-03-17T01:06:00Z</cp:lastPrinted>
  <dcterms:modified xsi:type="dcterms:W3CDTF">2022-03-18T02:40:24Z</dcterms:modified>
  <cp:revision>215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2D3C3CEDBF814596A6703995D2B9427D</vt:lpwstr>
  </property>
</Properties>
</file>